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4A6BF" w14:textId="77777777" w:rsidR="008724BF" w:rsidRPr="00822972" w:rsidRDefault="008724BF" w:rsidP="008724BF">
      <w:pPr>
        <w:autoSpaceDE w:val="0"/>
        <w:autoSpaceDN w:val="0"/>
        <w:adjustRightInd w:val="0"/>
        <w:spacing w:line="360" w:lineRule="auto"/>
        <w:jc w:val="center"/>
        <w:rPr>
          <w:rFonts w:ascii="Cambria" w:eastAsia="Times New Roman" w:hAnsi="Cambria" w:cs="Times New Roman"/>
          <w:sz w:val="20"/>
          <w:szCs w:val="20"/>
        </w:rPr>
      </w:pPr>
      <w:r w:rsidRPr="00822972">
        <w:rPr>
          <w:rFonts w:ascii="Cambria" w:hAnsi="Cambria"/>
          <w:b/>
          <w:noProof/>
          <w:lang w:eastAsia="hr-HR"/>
        </w:rPr>
        <w:drawing>
          <wp:inline distT="0" distB="0" distL="0" distR="0" wp14:anchorId="115913AF" wp14:editId="2154C9B6">
            <wp:extent cx="1160780" cy="1172210"/>
            <wp:effectExtent l="0" t="0" r="0" b="0"/>
            <wp:docPr id="1" name="Slika 1" descr="Grb Općine Donji Andrijev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Općine Donji Andrijevc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DAB21" w14:textId="77777777" w:rsidR="008724BF" w:rsidRPr="00822972" w:rsidRDefault="008724BF" w:rsidP="008724BF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sz w:val="36"/>
          <w:szCs w:val="36"/>
          <w:lang w:val="en-GB"/>
        </w:rPr>
      </w:pPr>
      <w:r w:rsidRPr="00822972">
        <w:rPr>
          <w:rFonts w:ascii="Cambria" w:hAnsi="Cambria"/>
          <w:sz w:val="36"/>
          <w:szCs w:val="36"/>
        </w:rPr>
        <w:t>OPĆINA DONJI ANDRIJEVCI</w:t>
      </w:r>
    </w:p>
    <w:p w14:paraId="3CDADE3D" w14:textId="77777777" w:rsidR="008724BF" w:rsidRPr="00822972" w:rsidRDefault="008724BF" w:rsidP="008724BF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338CAE6A" w14:textId="77777777" w:rsidR="008724BF" w:rsidRPr="00822972" w:rsidRDefault="008724BF" w:rsidP="008724BF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370BF3B2" w14:textId="77777777" w:rsidR="008724BF" w:rsidRPr="00822972" w:rsidRDefault="008724BF" w:rsidP="008724BF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6090CFAD" w14:textId="77777777" w:rsidR="008724BF" w:rsidRPr="00822972" w:rsidRDefault="008724BF" w:rsidP="008724BF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2E7BFBC9" w14:textId="77777777" w:rsidR="008724BF" w:rsidRPr="00822972" w:rsidRDefault="008724BF" w:rsidP="008724BF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657722FC" w14:textId="77777777" w:rsidR="008724BF" w:rsidRPr="00822972" w:rsidRDefault="008724BF" w:rsidP="008724BF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26861D00" w14:textId="77777777" w:rsidR="008724BF" w:rsidRPr="00822972" w:rsidRDefault="008724BF" w:rsidP="008724BF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021361B8" w14:textId="77777777" w:rsidR="008724BF" w:rsidRPr="00822972" w:rsidRDefault="008724BF" w:rsidP="008724BF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3C9885B8" w14:textId="2BA0A4C5" w:rsidR="008724BF" w:rsidRPr="00822972" w:rsidRDefault="008724BF" w:rsidP="008724BF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sz w:val="36"/>
          <w:szCs w:val="36"/>
        </w:rPr>
      </w:pPr>
      <w:r w:rsidRPr="00822972">
        <w:rPr>
          <w:rFonts w:ascii="Cambria" w:hAnsi="Cambria"/>
          <w:b/>
          <w:sz w:val="36"/>
          <w:szCs w:val="36"/>
        </w:rPr>
        <w:t xml:space="preserve">PRIJEDLOG PROGRAMA </w:t>
      </w:r>
    </w:p>
    <w:p w14:paraId="424EAE53" w14:textId="7779C95A" w:rsidR="008724BF" w:rsidRPr="00822972" w:rsidRDefault="008724BF" w:rsidP="008724BF">
      <w:pPr>
        <w:jc w:val="center"/>
        <w:rPr>
          <w:rFonts w:ascii="Cambria" w:hAnsi="Cambria"/>
          <w:sz w:val="28"/>
          <w:szCs w:val="28"/>
        </w:rPr>
      </w:pPr>
      <w:r w:rsidRPr="00822972">
        <w:rPr>
          <w:rFonts w:ascii="Cambria" w:hAnsi="Cambria"/>
          <w:sz w:val="28"/>
          <w:szCs w:val="28"/>
        </w:rPr>
        <w:t>GRAĐENJA KOMUNALNE INFRASTRUKTURE U 20</w:t>
      </w:r>
      <w:r w:rsidR="00330454" w:rsidRPr="00822972">
        <w:rPr>
          <w:rFonts w:ascii="Cambria" w:hAnsi="Cambria"/>
          <w:sz w:val="28"/>
          <w:szCs w:val="28"/>
        </w:rPr>
        <w:t>2</w:t>
      </w:r>
      <w:r w:rsidR="009170EC">
        <w:rPr>
          <w:rFonts w:ascii="Cambria" w:hAnsi="Cambria"/>
          <w:sz w:val="28"/>
          <w:szCs w:val="28"/>
        </w:rPr>
        <w:t>5</w:t>
      </w:r>
      <w:r w:rsidRPr="00822972">
        <w:rPr>
          <w:rFonts w:ascii="Cambria" w:hAnsi="Cambria"/>
          <w:sz w:val="28"/>
          <w:szCs w:val="28"/>
        </w:rPr>
        <w:t>. GODINI</w:t>
      </w:r>
    </w:p>
    <w:p w14:paraId="5F8285C2" w14:textId="77777777" w:rsidR="008724BF" w:rsidRPr="00822972" w:rsidRDefault="008724BF" w:rsidP="008724BF">
      <w:pPr>
        <w:autoSpaceDE w:val="0"/>
        <w:autoSpaceDN w:val="0"/>
        <w:adjustRightInd w:val="0"/>
        <w:jc w:val="center"/>
        <w:rPr>
          <w:rFonts w:ascii="Cambria" w:hAnsi="Cambria"/>
          <w:sz w:val="28"/>
          <w:szCs w:val="28"/>
        </w:rPr>
      </w:pPr>
    </w:p>
    <w:p w14:paraId="2D525AFD" w14:textId="77777777" w:rsidR="008724BF" w:rsidRPr="00822972" w:rsidRDefault="008724BF" w:rsidP="008724BF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4B796AE2" w14:textId="77777777" w:rsidR="008724BF" w:rsidRPr="00822972" w:rsidRDefault="008724BF" w:rsidP="008724BF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0C064B2D" w14:textId="77777777" w:rsidR="008724BF" w:rsidRPr="00822972" w:rsidRDefault="008724BF" w:rsidP="008724BF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687EC67A" w14:textId="77777777" w:rsidR="008724BF" w:rsidRPr="00822972" w:rsidRDefault="008724BF" w:rsidP="008724BF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62911AF2" w14:textId="77777777" w:rsidR="008724BF" w:rsidRPr="00822972" w:rsidRDefault="008724BF" w:rsidP="008724BF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73C3B3F1" w14:textId="77777777" w:rsidR="008724BF" w:rsidRPr="00822972" w:rsidRDefault="008724BF" w:rsidP="008724BF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35DB1252" w14:textId="77777777" w:rsidR="008724BF" w:rsidRPr="00822972" w:rsidRDefault="008724BF" w:rsidP="008724BF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305AB1AD" w14:textId="77777777" w:rsidR="008724BF" w:rsidRPr="00822972" w:rsidRDefault="008724BF" w:rsidP="008724BF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2E78E65F" w14:textId="77777777" w:rsidR="00BC5F65" w:rsidRPr="00822972" w:rsidRDefault="00BC5F65" w:rsidP="00CB2B3E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4D3B788E" w14:textId="77777777" w:rsidR="00BC5F65" w:rsidRPr="00822972" w:rsidRDefault="00BC5F65" w:rsidP="00CB2B3E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0995A9D5" w14:textId="0FB37B18" w:rsidR="00CB2B3E" w:rsidRPr="00822972" w:rsidRDefault="008724BF" w:rsidP="00CB2B3E">
      <w:pPr>
        <w:autoSpaceDE w:val="0"/>
        <w:autoSpaceDN w:val="0"/>
        <w:adjustRightInd w:val="0"/>
        <w:jc w:val="center"/>
        <w:rPr>
          <w:rFonts w:ascii="Cambria" w:hAnsi="Cambria"/>
        </w:rPr>
      </w:pPr>
      <w:r w:rsidRPr="00822972">
        <w:rPr>
          <w:rFonts w:ascii="Cambria" w:hAnsi="Cambria"/>
        </w:rPr>
        <w:t>Donji Andrijevci, prosinac 20</w:t>
      </w:r>
      <w:r w:rsidR="00CB2B3E" w:rsidRPr="00822972">
        <w:rPr>
          <w:rFonts w:ascii="Cambria" w:hAnsi="Cambria"/>
        </w:rPr>
        <w:t>2</w:t>
      </w:r>
      <w:r w:rsidR="00E817AF">
        <w:rPr>
          <w:rFonts w:ascii="Cambria" w:hAnsi="Cambria"/>
        </w:rPr>
        <w:t>4</w:t>
      </w:r>
      <w:r w:rsidRPr="00822972">
        <w:rPr>
          <w:rFonts w:ascii="Cambria" w:hAnsi="Cambria"/>
        </w:rPr>
        <w:t>. godine</w:t>
      </w:r>
    </w:p>
    <w:p w14:paraId="2B78821E" w14:textId="77777777" w:rsidR="009170EC" w:rsidRDefault="00DC232A" w:rsidP="009170EC">
      <w:pPr>
        <w:autoSpaceDE w:val="0"/>
        <w:autoSpaceDN w:val="0"/>
        <w:adjustRightInd w:val="0"/>
        <w:jc w:val="both"/>
        <w:rPr>
          <w:rFonts w:ascii="Cambria" w:hAnsi="Cambria" w:cs="Times New Roman"/>
        </w:rPr>
      </w:pPr>
      <w:r w:rsidRPr="00822972">
        <w:rPr>
          <w:rFonts w:ascii="Cambria" w:hAnsi="Cambria" w:cs="Times New Roman"/>
        </w:rPr>
        <w:lastRenderedPageBreak/>
        <w:t xml:space="preserve">Na temelju članka 67. stavka 1. Zakona o komunalnom gospodarstvu </w:t>
      </w:r>
      <w:r w:rsidR="00A31CF7" w:rsidRPr="00822972">
        <w:rPr>
          <w:rFonts w:ascii="Cambria" w:hAnsi="Cambria" w:cs="Times New Roman"/>
        </w:rPr>
        <w:t>(''Narodne novine'', broj  68/</w:t>
      </w:r>
      <w:r w:rsidRPr="00822972">
        <w:rPr>
          <w:rFonts w:ascii="Cambria" w:hAnsi="Cambria" w:cs="Times New Roman"/>
        </w:rPr>
        <w:t>18</w:t>
      </w:r>
      <w:r w:rsidR="00CB2B3E" w:rsidRPr="00822972">
        <w:rPr>
          <w:rFonts w:ascii="Cambria" w:hAnsi="Cambria" w:cs="Times New Roman"/>
        </w:rPr>
        <w:t>,</w:t>
      </w:r>
      <w:r w:rsidR="00A31CF7" w:rsidRPr="00822972">
        <w:rPr>
          <w:rFonts w:ascii="Cambria" w:hAnsi="Cambria" w:cs="Times New Roman"/>
        </w:rPr>
        <w:t xml:space="preserve"> 110/18</w:t>
      </w:r>
      <w:r w:rsidR="00CB2B3E" w:rsidRPr="00822972">
        <w:rPr>
          <w:rFonts w:ascii="Cambria" w:hAnsi="Cambria" w:cs="Times New Roman"/>
        </w:rPr>
        <w:t xml:space="preserve"> i 32/20</w:t>
      </w:r>
      <w:r w:rsidR="00B0062D">
        <w:rPr>
          <w:rFonts w:ascii="Cambria" w:hAnsi="Cambria" w:cs="Times New Roman"/>
        </w:rPr>
        <w:t>)</w:t>
      </w:r>
      <w:r w:rsidR="00A05D1B">
        <w:rPr>
          <w:rFonts w:ascii="Cambria" w:hAnsi="Cambria" w:cs="Times New Roman"/>
        </w:rPr>
        <w:t xml:space="preserve"> </w:t>
      </w:r>
      <w:r w:rsidRPr="00822972">
        <w:rPr>
          <w:rFonts w:ascii="Cambria" w:hAnsi="Cambria" w:cs="Times New Roman"/>
        </w:rPr>
        <w:t xml:space="preserve">i članka </w:t>
      </w:r>
      <w:r w:rsidR="00CA685A" w:rsidRPr="00822972">
        <w:rPr>
          <w:rFonts w:ascii="Cambria" w:hAnsi="Cambria" w:cs="Times New Roman"/>
        </w:rPr>
        <w:t>29.</w:t>
      </w:r>
      <w:r w:rsidRPr="00822972">
        <w:rPr>
          <w:rFonts w:ascii="Cambria" w:hAnsi="Cambria" w:cs="Times New Roman"/>
        </w:rPr>
        <w:t xml:space="preserve"> Statuta </w:t>
      </w:r>
      <w:r w:rsidR="00CA685A" w:rsidRPr="00822972">
        <w:rPr>
          <w:rFonts w:ascii="Cambria" w:hAnsi="Cambria" w:cs="Times New Roman"/>
        </w:rPr>
        <w:t>Općine Donji Andrijevci</w:t>
      </w:r>
      <w:r w:rsidRPr="00822972">
        <w:rPr>
          <w:rFonts w:ascii="Cambria" w:hAnsi="Cambria" w:cs="Times New Roman"/>
        </w:rPr>
        <w:t xml:space="preserve"> (Službeni </w:t>
      </w:r>
      <w:r w:rsidR="00CA685A" w:rsidRPr="00822972">
        <w:rPr>
          <w:rFonts w:ascii="Cambria" w:hAnsi="Cambria" w:cs="Times New Roman"/>
        </w:rPr>
        <w:t>vjesnik Brodsko – posavske županije</w:t>
      </w:r>
      <w:r w:rsidRPr="00822972">
        <w:rPr>
          <w:rFonts w:ascii="Cambria" w:hAnsi="Cambria" w:cs="Times New Roman"/>
        </w:rPr>
        <w:t xml:space="preserve"> br. </w:t>
      </w:r>
      <w:r w:rsidR="00DE2B63" w:rsidRPr="00822972">
        <w:rPr>
          <w:rFonts w:ascii="Cambria" w:hAnsi="Cambria" w:cs="Times New Roman"/>
        </w:rPr>
        <w:t>8/21</w:t>
      </w:r>
      <w:r w:rsidR="00320B24">
        <w:rPr>
          <w:rFonts w:ascii="Cambria" w:hAnsi="Cambria" w:cs="Times New Roman"/>
        </w:rPr>
        <w:t xml:space="preserve"> i 17/22</w:t>
      </w:r>
      <w:r w:rsidRPr="00822972">
        <w:rPr>
          <w:rFonts w:ascii="Cambria" w:hAnsi="Cambria" w:cs="Times New Roman"/>
        </w:rPr>
        <w:t xml:space="preserve">), </w:t>
      </w:r>
      <w:r w:rsidR="00CA685A" w:rsidRPr="00822972">
        <w:rPr>
          <w:rFonts w:ascii="Cambria" w:hAnsi="Cambria" w:cs="Times New Roman"/>
        </w:rPr>
        <w:t>Općinsko vijeće općine Donji Andrijevci</w:t>
      </w:r>
      <w:r w:rsidRPr="00822972">
        <w:rPr>
          <w:rFonts w:ascii="Cambria" w:hAnsi="Cambria" w:cs="Times New Roman"/>
        </w:rPr>
        <w:t xml:space="preserve"> na </w:t>
      </w:r>
      <w:r w:rsidR="00A05D1B">
        <w:rPr>
          <w:rFonts w:ascii="Cambria" w:hAnsi="Cambria" w:cs="Times New Roman"/>
        </w:rPr>
        <w:t>2</w:t>
      </w:r>
      <w:r w:rsidR="00E817AF">
        <w:rPr>
          <w:rFonts w:ascii="Cambria" w:hAnsi="Cambria" w:cs="Times New Roman"/>
        </w:rPr>
        <w:t>9</w:t>
      </w:r>
      <w:r w:rsidR="00CA685A" w:rsidRPr="00822972">
        <w:rPr>
          <w:rFonts w:ascii="Cambria" w:hAnsi="Cambria" w:cs="Times New Roman"/>
        </w:rPr>
        <w:t xml:space="preserve">. </w:t>
      </w:r>
      <w:r w:rsidRPr="00822972">
        <w:rPr>
          <w:rFonts w:ascii="Cambria" w:hAnsi="Cambria" w:cs="Times New Roman"/>
        </w:rPr>
        <w:t xml:space="preserve">sjednici održanoj </w:t>
      </w:r>
      <w:r w:rsidR="00DE2B63" w:rsidRPr="00822972">
        <w:rPr>
          <w:rFonts w:ascii="Cambria" w:hAnsi="Cambria" w:cs="Times New Roman"/>
        </w:rPr>
        <w:t>2</w:t>
      </w:r>
      <w:r w:rsidR="00E817AF">
        <w:rPr>
          <w:rFonts w:ascii="Cambria" w:hAnsi="Cambria" w:cs="Times New Roman"/>
        </w:rPr>
        <w:t>0</w:t>
      </w:r>
      <w:r w:rsidR="00F26C80" w:rsidRPr="00822972">
        <w:rPr>
          <w:rFonts w:ascii="Cambria" w:hAnsi="Cambria" w:cs="Times New Roman"/>
        </w:rPr>
        <w:t>.12.</w:t>
      </w:r>
      <w:r w:rsidR="00D15E88" w:rsidRPr="00822972">
        <w:rPr>
          <w:rFonts w:ascii="Cambria" w:hAnsi="Cambria" w:cs="Times New Roman"/>
        </w:rPr>
        <w:t>202</w:t>
      </w:r>
      <w:r w:rsidR="00E817AF">
        <w:rPr>
          <w:rFonts w:ascii="Cambria" w:hAnsi="Cambria" w:cs="Times New Roman"/>
        </w:rPr>
        <w:t>4</w:t>
      </w:r>
      <w:r w:rsidR="00CA685A" w:rsidRPr="00822972">
        <w:rPr>
          <w:rFonts w:ascii="Cambria" w:hAnsi="Cambria" w:cs="Times New Roman"/>
        </w:rPr>
        <w:t>. godine</w:t>
      </w:r>
      <w:r w:rsidRPr="00822972">
        <w:rPr>
          <w:rFonts w:ascii="Cambria" w:hAnsi="Cambria" w:cs="Times New Roman"/>
        </w:rPr>
        <w:t xml:space="preserve"> donosi</w:t>
      </w:r>
    </w:p>
    <w:p w14:paraId="62D10C14" w14:textId="492473F1" w:rsidR="00CA685A" w:rsidRPr="009170EC" w:rsidRDefault="00DC232A" w:rsidP="009170EC">
      <w:pPr>
        <w:autoSpaceDE w:val="0"/>
        <w:autoSpaceDN w:val="0"/>
        <w:adjustRightInd w:val="0"/>
        <w:jc w:val="center"/>
        <w:rPr>
          <w:rFonts w:ascii="Cambria" w:hAnsi="Cambria"/>
        </w:rPr>
      </w:pPr>
      <w:r w:rsidRPr="009170EC">
        <w:rPr>
          <w:rFonts w:ascii="Cambria" w:hAnsi="Cambria" w:cs="Times New Roman"/>
          <w:b/>
        </w:rPr>
        <w:t>PROGRAM GRAĐENJA</w:t>
      </w:r>
    </w:p>
    <w:p w14:paraId="08C9352F" w14:textId="3D06BFA1" w:rsidR="00DC232A" w:rsidRPr="00822972" w:rsidRDefault="00DC232A" w:rsidP="00DC232A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822972">
        <w:rPr>
          <w:rFonts w:ascii="Cambria" w:hAnsi="Cambria" w:cs="Times New Roman"/>
          <w:b/>
        </w:rPr>
        <w:t>KOMUNALNE INFRASTRUKTURE</w:t>
      </w:r>
      <w:r w:rsidR="00CA685A" w:rsidRPr="00822972">
        <w:rPr>
          <w:rFonts w:ascii="Cambria" w:hAnsi="Cambria" w:cs="Times New Roman"/>
          <w:b/>
        </w:rPr>
        <w:t xml:space="preserve"> U</w:t>
      </w:r>
      <w:r w:rsidRPr="00822972">
        <w:rPr>
          <w:rFonts w:ascii="Cambria" w:hAnsi="Cambria" w:cs="Times New Roman"/>
          <w:b/>
        </w:rPr>
        <w:t xml:space="preserve"> 20</w:t>
      </w:r>
      <w:r w:rsidR="00330454" w:rsidRPr="00822972">
        <w:rPr>
          <w:rFonts w:ascii="Cambria" w:hAnsi="Cambria" w:cs="Times New Roman"/>
          <w:b/>
        </w:rPr>
        <w:t>2</w:t>
      </w:r>
      <w:r w:rsidR="00216047">
        <w:rPr>
          <w:rFonts w:ascii="Cambria" w:hAnsi="Cambria" w:cs="Times New Roman"/>
          <w:b/>
        </w:rPr>
        <w:t>5</w:t>
      </w:r>
      <w:r w:rsidRPr="00822972">
        <w:rPr>
          <w:rFonts w:ascii="Cambria" w:hAnsi="Cambria" w:cs="Times New Roman"/>
          <w:b/>
        </w:rPr>
        <w:t>. GODIN</w:t>
      </w:r>
      <w:r w:rsidR="00CA685A" w:rsidRPr="00822972">
        <w:rPr>
          <w:rFonts w:ascii="Cambria" w:hAnsi="Cambria" w:cs="Times New Roman"/>
          <w:b/>
        </w:rPr>
        <w:t>I</w:t>
      </w:r>
    </w:p>
    <w:p w14:paraId="2A09FE5A" w14:textId="77777777" w:rsidR="00DC232A" w:rsidRPr="00822972" w:rsidRDefault="00DC232A" w:rsidP="00DC232A">
      <w:pPr>
        <w:spacing w:after="0" w:line="240" w:lineRule="auto"/>
        <w:jc w:val="center"/>
        <w:rPr>
          <w:rFonts w:ascii="Cambria" w:hAnsi="Cambria" w:cs="Times New Roman"/>
          <w:b/>
        </w:rPr>
      </w:pPr>
    </w:p>
    <w:p w14:paraId="5C6F97F6" w14:textId="77777777" w:rsidR="00DC232A" w:rsidRPr="00822972" w:rsidRDefault="00DC232A" w:rsidP="00DC232A">
      <w:pPr>
        <w:spacing w:after="0" w:line="240" w:lineRule="auto"/>
        <w:jc w:val="center"/>
        <w:rPr>
          <w:rFonts w:ascii="Cambria" w:hAnsi="Cambria" w:cs="Times New Roman"/>
          <w:b/>
        </w:rPr>
      </w:pPr>
    </w:p>
    <w:p w14:paraId="4025AD55" w14:textId="77777777" w:rsidR="00DC232A" w:rsidRPr="00822972" w:rsidRDefault="00DC232A" w:rsidP="00DC232A">
      <w:pPr>
        <w:spacing w:after="0" w:line="240" w:lineRule="auto"/>
        <w:ind w:left="426" w:hanging="426"/>
        <w:rPr>
          <w:rFonts w:ascii="Cambria" w:hAnsi="Cambria" w:cs="Times New Roman"/>
          <w:b/>
        </w:rPr>
      </w:pPr>
      <w:r w:rsidRPr="00822972">
        <w:rPr>
          <w:rFonts w:ascii="Cambria" w:hAnsi="Cambria" w:cs="Times New Roman"/>
          <w:b/>
        </w:rPr>
        <w:t>1.</w:t>
      </w:r>
      <w:r w:rsidRPr="00822972">
        <w:rPr>
          <w:rFonts w:ascii="Cambria" w:hAnsi="Cambria" w:cs="Times New Roman"/>
          <w:b/>
        </w:rPr>
        <w:tab/>
        <w:t>UVODNE ODREDBE</w:t>
      </w:r>
    </w:p>
    <w:p w14:paraId="00775E1D" w14:textId="77777777" w:rsidR="00DC232A" w:rsidRPr="00822972" w:rsidRDefault="00DC232A" w:rsidP="00DC232A">
      <w:pPr>
        <w:pStyle w:val="Paragraf"/>
        <w:spacing w:before="0"/>
        <w:rPr>
          <w:rFonts w:ascii="Cambria" w:hAnsi="Cambria"/>
          <w:b/>
          <w:sz w:val="22"/>
          <w:szCs w:val="22"/>
        </w:rPr>
      </w:pPr>
    </w:p>
    <w:p w14:paraId="7E6235E7" w14:textId="58206157" w:rsidR="00DC232A" w:rsidRPr="00822972" w:rsidRDefault="00DC232A" w:rsidP="00DC232A">
      <w:pPr>
        <w:spacing w:after="0" w:line="240" w:lineRule="auto"/>
        <w:jc w:val="both"/>
        <w:rPr>
          <w:rFonts w:ascii="Cambria" w:hAnsi="Cambria" w:cs="Times New Roman"/>
        </w:rPr>
      </w:pPr>
      <w:r w:rsidRPr="00822972">
        <w:rPr>
          <w:rFonts w:ascii="Cambria" w:hAnsi="Cambria" w:cs="Times New Roman"/>
          <w:b/>
        </w:rPr>
        <w:tab/>
        <w:t>1.1.</w:t>
      </w:r>
      <w:r w:rsidRPr="00822972">
        <w:rPr>
          <w:rFonts w:ascii="Cambria" w:hAnsi="Cambria" w:cs="Times New Roman"/>
        </w:rPr>
        <w:t xml:space="preserve"> Ovim Programom</w:t>
      </w:r>
      <w:r w:rsidRPr="00822972">
        <w:rPr>
          <w:rFonts w:ascii="Cambria" w:hAnsi="Cambria" w:cs="Times New Roman"/>
          <w:b/>
        </w:rPr>
        <w:t xml:space="preserve"> </w:t>
      </w:r>
      <w:r w:rsidRPr="00822972">
        <w:rPr>
          <w:rFonts w:ascii="Cambria" w:hAnsi="Cambria" w:cs="Times New Roman"/>
        </w:rPr>
        <w:t xml:space="preserve">građenja komunalne infrastrukture na području </w:t>
      </w:r>
      <w:r w:rsidR="00CA685A" w:rsidRPr="00822972">
        <w:rPr>
          <w:rFonts w:ascii="Cambria" w:hAnsi="Cambria" w:cs="Times New Roman"/>
        </w:rPr>
        <w:t>Općine Donji Andrijevci</w:t>
      </w:r>
      <w:r w:rsidRPr="00822972">
        <w:rPr>
          <w:rFonts w:ascii="Cambria" w:hAnsi="Cambria" w:cs="Times New Roman"/>
        </w:rPr>
        <w:t xml:space="preserve"> u 20</w:t>
      </w:r>
      <w:r w:rsidR="00330454" w:rsidRPr="00822972">
        <w:rPr>
          <w:rFonts w:ascii="Cambria" w:hAnsi="Cambria" w:cs="Times New Roman"/>
        </w:rPr>
        <w:t>2</w:t>
      </w:r>
      <w:r w:rsidR="009170EC">
        <w:rPr>
          <w:rFonts w:ascii="Cambria" w:hAnsi="Cambria" w:cs="Times New Roman"/>
        </w:rPr>
        <w:t>5</w:t>
      </w:r>
      <w:r w:rsidRPr="00822972">
        <w:rPr>
          <w:rFonts w:ascii="Cambria" w:hAnsi="Cambria" w:cs="Times New Roman"/>
        </w:rPr>
        <w:t>. godini (u daljnjem tekstu: Program) utvrđuje se komunalna infrastruktura koja će se graditi u 20</w:t>
      </w:r>
      <w:r w:rsidR="00330454" w:rsidRPr="00822972">
        <w:rPr>
          <w:rFonts w:ascii="Cambria" w:hAnsi="Cambria" w:cs="Times New Roman"/>
        </w:rPr>
        <w:t>2</w:t>
      </w:r>
      <w:r w:rsidR="009170EC">
        <w:rPr>
          <w:rFonts w:ascii="Cambria" w:hAnsi="Cambria" w:cs="Times New Roman"/>
        </w:rPr>
        <w:t>5</w:t>
      </w:r>
      <w:r w:rsidRPr="00822972">
        <w:rPr>
          <w:rFonts w:ascii="Cambria" w:hAnsi="Cambria" w:cs="Times New Roman"/>
        </w:rPr>
        <w:t>. godini sukladno odredbama Zakona o komunalnom gospodarstvu i  Zakona o gospodarenju otpadom.</w:t>
      </w:r>
    </w:p>
    <w:p w14:paraId="18BAE80A" w14:textId="4E602C7D" w:rsidR="00DC232A" w:rsidRPr="00822972" w:rsidRDefault="00DC232A" w:rsidP="00DC232A">
      <w:pPr>
        <w:pStyle w:val="Paragraf"/>
        <w:spacing w:before="0"/>
        <w:ind w:firstLine="709"/>
        <w:rPr>
          <w:rFonts w:ascii="Cambria" w:hAnsi="Cambria"/>
          <w:sz w:val="22"/>
          <w:szCs w:val="22"/>
        </w:rPr>
      </w:pPr>
      <w:r w:rsidRPr="00822972">
        <w:rPr>
          <w:rFonts w:ascii="Cambria" w:hAnsi="Cambria"/>
          <w:b/>
          <w:sz w:val="22"/>
          <w:szCs w:val="22"/>
        </w:rPr>
        <w:t>1.2.</w:t>
      </w:r>
      <w:r w:rsidRPr="00822972">
        <w:rPr>
          <w:rFonts w:ascii="Cambria" w:hAnsi="Cambria"/>
          <w:sz w:val="22"/>
          <w:szCs w:val="22"/>
        </w:rPr>
        <w:t xml:space="preserve"> Programom se na osnovi planova prostornog uređenja </w:t>
      </w:r>
      <w:r w:rsidR="00CA685A" w:rsidRPr="00822972">
        <w:rPr>
          <w:rFonts w:ascii="Cambria" w:hAnsi="Cambria"/>
          <w:sz w:val="22"/>
          <w:szCs w:val="22"/>
        </w:rPr>
        <w:t>općine</w:t>
      </w:r>
      <w:r w:rsidRPr="00822972">
        <w:rPr>
          <w:rFonts w:ascii="Cambria" w:hAnsi="Cambria"/>
          <w:sz w:val="22"/>
          <w:szCs w:val="22"/>
        </w:rPr>
        <w:t xml:space="preserve"> te planiranih zadataka i mjera utvrđenih na području prometne i komunalne infrastrukture i gospodarenja komunalnim otpadom na području </w:t>
      </w:r>
      <w:r w:rsidR="00CA685A" w:rsidRPr="00822972">
        <w:rPr>
          <w:rFonts w:ascii="Cambria" w:hAnsi="Cambria"/>
          <w:sz w:val="22"/>
          <w:szCs w:val="22"/>
        </w:rPr>
        <w:t>općine Donji Andrijevci</w:t>
      </w:r>
      <w:r w:rsidRPr="00822972">
        <w:rPr>
          <w:rFonts w:ascii="Cambria" w:hAnsi="Cambria"/>
          <w:sz w:val="22"/>
          <w:szCs w:val="22"/>
        </w:rPr>
        <w:t>, a u skladu s predvidivim sredstvima i izvorima financiranja, određuje građenje dolje navedene komunalne infrastrukture:</w:t>
      </w:r>
    </w:p>
    <w:p w14:paraId="55649615" w14:textId="77777777" w:rsidR="00DC232A" w:rsidRPr="00822972" w:rsidRDefault="00DC232A" w:rsidP="00DC232A">
      <w:pPr>
        <w:pStyle w:val="Paragraf"/>
        <w:numPr>
          <w:ilvl w:val="0"/>
          <w:numId w:val="4"/>
        </w:numPr>
        <w:spacing w:before="0"/>
        <w:rPr>
          <w:rFonts w:ascii="Cambria" w:hAnsi="Cambria"/>
          <w:sz w:val="22"/>
          <w:szCs w:val="22"/>
        </w:rPr>
      </w:pPr>
      <w:r w:rsidRPr="00822972">
        <w:rPr>
          <w:rFonts w:ascii="Cambria" w:hAnsi="Cambria"/>
          <w:sz w:val="22"/>
          <w:szCs w:val="22"/>
        </w:rPr>
        <w:t>nerazvrstane ceste</w:t>
      </w:r>
    </w:p>
    <w:p w14:paraId="0EDE844A" w14:textId="77777777" w:rsidR="00DC232A" w:rsidRPr="00822972" w:rsidRDefault="00DC232A" w:rsidP="00DC232A">
      <w:pPr>
        <w:pStyle w:val="Paragraf-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822972">
        <w:rPr>
          <w:rFonts w:ascii="Cambria" w:hAnsi="Cambria"/>
          <w:sz w:val="22"/>
          <w:szCs w:val="22"/>
        </w:rPr>
        <w:t>javne prometne površine na kojima nije dopušten promet motornih vozila</w:t>
      </w:r>
    </w:p>
    <w:p w14:paraId="0985CA80" w14:textId="77777777" w:rsidR="00763406" w:rsidRPr="00822972" w:rsidRDefault="00763406" w:rsidP="00DC232A">
      <w:pPr>
        <w:pStyle w:val="Paragraf-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822972">
        <w:rPr>
          <w:rFonts w:ascii="Cambria" w:hAnsi="Cambria"/>
          <w:sz w:val="22"/>
          <w:szCs w:val="22"/>
        </w:rPr>
        <w:t>javne zelene površine</w:t>
      </w:r>
    </w:p>
    <w:p w14:paraId="6CB64C24" w14:textId="77777777" w:rsidR="00DC232A" w:rsidRPr="00822972" w:rsidRDefault="00CA685A" w:rsidP="00DC232A">
      <w:pPr>
        <w:pStyle w:val="Paragraf-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822972">
        <w:rPr>
          <w:rFonts w:ascii="Cambria" w:hAnsi="Cambria"/>
          <w:sz w:val="22"/>
          <w:szCs w:val="22"/>
        </w:rPr>
        <w:t>građevine i uređaji javne namjene</w:t>
      </w:r>
    </w:p>
    <w:p w14:paraId="2893F166" w14:textId="77777777" w:rsidR="00DC232A" w:rsidRPr="00822972" w:rsidRDefault="00DC232A" w:rsidP="00DC232A">
      <w:pPr>
        <w:pStyle w:val="Paragraf-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822972">
        <w:rPr>
          <w:rFonts w:ascii="Cambria" w:hAnsi="Cambria"/>
          <w:sz w:val="22"/>
          <w:szCs w:val="22"/>
        </w:rPr>
        <w:t>javna rasvjeta</w:t>
      </w:r>
    </w:p>
    <w:p w14:paraId="4EA09452" w14:textId="5A979538" w:rsidR="00CA685A" w:rsidRPr="00822972" w:rsidRDefault="00CA685A" w:rsidP="00DC232A">
      <w:pPr>
        <w:pStyle w:val="Paragraf-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822972">
        <w:rPr>
          <w:rFonts w:ascii="Cambria" w:hAnsi="Cambria"/>
          <w:sz w:val="22"/>
          <w:szCs w:val="22"/>
        </w:rPr>
        <w:t>groblja i krematoriji</w:t>
      </w:r>
      <w:r w:rsidR="00E817AF">
        <w:rPr>
          <w:rFonts w:ascii="Cambria" w:hAnsi="Cambria"/>
          <w:sz w:val="22"/>
          <w:szCs w:val="22"/>
        </w:rPr>
        <w:t>.</w:t>
      </w:r>
    </w:p>
    <w:p w14:paraId="637D80E9" w14:textId="4349640D" w:rsidR="00DC232A" w:rsidRPr="00822972" w:rsidRDefault="00DC232A" w:rsidP="00DC232A">
      <w:pPr>
        <w:pStyle w:val="Paragraf-"/>
        <w:ind w:firstLine="709"/>
        <w:rPr>
          <w:rFonts w:ascii="Cambria" w:hAnsi="Cambria"/>
          <w:sz w:val="22"/>
          <w:szCs w:val="22"/>
        </w:rPr>
      </w:pPr>
      <w:r w:rsidRPr="00822972">
        <w:rPr>
          <w:rFonts w:ascii="Cambria" w:hAnsi="Cambria"/>
          <w:b/>
          <w:sz w:val="22"/>
          <w:szCs w:val="22"/>
        </w:rPr>
        <w:t xml:space="preserve">1.3. </w:t>
      </w:r>
      <w:r w:rsidRPr="00822972">
        <w:rPr>
          <w:rFonts w:ascii="Cambria" w:hAnsi="Cambria"/>
          <w:sz w:val="22"/>
          <w:szCs w:val="22"/>
        </w:rPr>
        <w:t>Prihodi i primici za financiranje građenja komunalne infrastrukture iz točke 1.1. ovog Programa planiraju se u 20</w:t>
      </w:r>
      <w:r w:rsidR="00330454" w:rsidRPr="00822972">
        <w:rPr>
          <w:rFonts w:ascii="Cambria" w:hAnsi="Cambria"/>
          <w:sz w:val="22"/>
          <w:szCs w:val="22"/>
        </w:rPr>
        <w:t>2</w:t>
      </w:r>
      <w:r w:rsidR="009170EC">
        <w:rPr>
          <w:rFonts w:ascii="Cambria" w:hAnsi="Cambria"/>
          <w:sz w:val="22"/>
          <w:szCs w:val="22"/>
        </w:rPr>
        <w:t>5</w:t>
      </w:r>
      <w:r w:rsidRPr="00822972">
        <w:rPr>
          <w:rFonts w:ascii="Cambria" w:hAnsi="Cambria"/>
          <w:sz w:val="22"/>
          <w:szCs w:val="22"/>
        </w:rPr>
        <w:t xml:space="preserve">. godini u ukupnom iznosu od </w:t>
      </w:r>
      <w:r w:rsidR="008845D8" w:rsidRPr="008845D8">
        <w:rPr>
          <w:rFonts w:ascii="Cambria" w:hAnsi="Cambria"/>
          <w:sz w:val="22"/>
          <w:szCs w:val="22"/>
        </w:rPr>
        <w:t>2.020.000,00</w:t>
      </w:r>
      <w:r w:rsidR="00EB3B35" w:rsidRPr="008845D8">
        <w:rPr>
          <w:rFonts w:ascii="Cambria" w:hAnsi="Cambria"/>
          <w:bCs/>
          <w:sz w:val="22"/>
          <w:szCs w:val="22"/>
        </w:rPr>
        <w:t xml:space="preserve"> </w:t>
      </w:r>
      <w:r w:rsidR="00C116F7" w:rsidRPr="008845D8">
        <w:rPr>
          <w:rFonts w:ascii="Cambria" w:hAnsi="Cambria"/>
          <w:bCs/>
          <w:sz w:val="22"/>
          <w:szCs w:val="22"/>
        </w:rPr>
        <w:t>EUR</w:t>
      </w:r>
      <w:r w:rsidRPr="00532412">
        <w:rPr>
          <w:rFonts w:ascii="Cambria" w:hAnsi="Cambria"/>
          <w:sz w:val="22"/>
          <w:szCs w:val="22"/>
        </w:rPr>
        <w:t>.</w:t>
      </w:r>
      <w:r w:rsidRPr="00822972">
        <w:rPr>
          <w:rFonts w:ascii="Cambria" w:hAnsi="Cambria"/>
          <w:sz w:val="22"/>
          <w:szCs w:val="22"/>
        </w:rPr>
        <w:t xml:space="preserve"> Program će se financirati sredstvima: komunalnog doprinosa, </w:t>
      </w:r>
      <w:r w:rsidR="00C654A9" w:rsidRPr="00822972">
        <w:rPr>
          <w:rFonts w:ascii="Cambria" w:hAnsi="Cambria"/>
          <w:sz w:val="22"/>
          <w:szCs w:val="22"/>
        </w:rPr>
        <w:t xml:space="preserve">komunalne naknade, </w:t>
      </w:r>
      <w:r w:rsidR="004D0276" w:rsidRPr="00822972">
        <w:rPr>
          <w:rFonts w:ascii="Cambria" w:hAnsi="Cambria"/>
          <w:sz w:val="22"/>
          <w:szCs w:val="22"/>
        </w:rPr>
        <w:t xml:space="preserve">iz cijene komunalne usluge, proračuna jedinice lokalne samouprave, ugovora, naknada i drugih izvora propisanih posebnim zakonom, donacija </w:t>
      </w:r>
      <w:r w:rsidR="00C654A9" w:rsidRPr="00822972">
        <w:rPr>
          <w:rFonts w:ascii="Cambria" w:hAnsi="Cambria"/>
          <w:sz w:val="22"/>
          <w:szCs w:val="22"/>
        </w:rPr>
        <w:t xml:space="preserve">i </w:t>
      </w:r>
      <w:r w:rsidRPr="00822972">
        <w:rPr>
          <w:rFonts w:ascii="Cambria" w:hAnsi="Cambria"/>
          <w:sz w:val="22"/>
          <w:szCs w:val="22"/>
        </w:rPr>
        <w:t>fondova Europske unije.</w:t>
      </w:r>
    </w:p>
    <w:p w14:paraId="01A417FD" w14:textId="0F38E91B" w:rsidR="00BE431F" w:rsidRPr="00822972" w:rsidRDefault="00BE431F" w:rsidP="00DC232A">
      <w:pPr>
        <w:pStyle w:val="Paragraf-"/>
        <w:ind w:firstLine="709"/>
        <w:rPr>
          <w:rFonts w:ascii="Cambria" w:hAnsi="Cambria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2322"/>
        <w:gridCol w:w="2322"/>
      </w:tblGrid>
      <w:tr w:rsidR="00BE431F" w:rsidRPr="00822972" w14:paraId="0FDA8DE6" w14:textId="77777777" w:rsidTr="00BE431F">
        <w:tc>
          <w:tcPr>
            <w:tcW w:w="1101" w:type="dxa"/>
            <w:shd w:val="clear" w:color="auto" w:fill="B4C6E7" w:themeFill="accent1" w:themeFillTint="66"/>
          </w:tcPr>
          <w:p w14:paraId="1A2BB4A1" w14:textId="24A02DA8" w:rsidR="00BE431F" w:rsidRPr="00822972" w:rsidRDefault="00BE431F" w:rsidP="00BE431F">
            <w:pPr>
              <w:pStyle w:val="Paragraf-"/>
              <w:ind w:firstLine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22972">
              <w:rPr>
                <w:rFonts w:ascii="Cambria" w:hAnsi="Cambria"/>
                <w:b/>
                <w:bCs/>
                <w:sz w:val="22"/>
                <w:szCs w:val="22"/>
              </w:rPr>
              <w:t>Redni broj</w:t>
            </w:r>
          </w:p>
        </w:tc>
        <w:tc>
          <w:tcPr>
            <w:tcW w:w="3543" w:type="dxa"/>
            <w:shd w:val="clear" w:color="auto" w:fill="B4C6E7" w:themeFill="accent1" w:themeFillTint="66"/>
          </w:tcPr>
          <w:p w14:paraId="19BD44B4" w14:textId="092C0B1B" w:rsidR="00BE431F" w:rsidRPr="00822972" w:rsidRDefault="00BE431F" w:rsidP="00BE431F">
            <w:pPr>
              <w:pStyle w:val="Paragraf-"/>
              <w:ind w:firstLine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22972">
              <w:rPr>
                <w:rFonts w:ascii="Cambria" w:hAnsi="Cambria"/>
                <w:b/>
                <w:bCs/>
                <w:sz w:val="22"/>
                <w:szCs w:val="22"/>
              </w:rPr>
              <w:t>Naziv izvora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0D017A6C" w14:textId="74984111" w:rsidR="00BE431F" w:rsidRPr="00822972" w:rsidRDefault="00BE431F" w:rsidP="00BE431F">
            <w:pPr>
              <w:pStyle w:val="Paragraf-"/>
              <w:ind w:firstLine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22972">
              <w:rPr>
                <w:rFonts w:ascii="Cambria" w:hAnsi="Cambria"/>
                <w:b/>
                <w:bCs/>
                <w:sz w:val="22"/>
                <w:szCs w:val="22"/>
              </w:rPr>
              <w:t>Oznaka izvora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0CC22A39" w14:textId="5353EE68" w:rsidR="00BE431F" w:rsidRPr="00822972" w:rsidRDefault="00BE431F" w:rsidP="00BE431F">
            <w:pPr>
              <w:pStyle w:val="Paragraf-"/>
              <w:ind w:firstLine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22972">
              <w:rPr>
                <w:rFonts w:ascii="Cambria" w:hAnsi="Cambria"/>
                <w:b/>
                <w:bCs/>
                <w:sz w:val="22"/>
                <w:szCs w:val="22"/>
              </w:rPr>
              <w:t>Iznos koji će se utrošiti za realizaciju ovog programa</w:t>
            </w:r>
            <w:r w:rsidR="00DD7B3D" w:rsidRPr="00822972">
              <w:rPr>
                <w:rFonts w:ascii="Cambria" w:hAnsi="Cambria"/>
                <w:b/>
                <w:bCs/>
                <w:sz w:val="22"/>
                <w:szCs w:val="22"/>
              </w:rPr>
              <w:t xml:space="preserve"> (</w:t>
            </w:r>
            <w:r w:rsidR="00443BC9">
              <w:rPr>
                <w:rFonts w:ascii="Cambria" w:hAnsi="Cambria"/>
                <w:b/>
                <w:bCs/>
                <w:sz w:val="22"/>
                <w:szCs w:val="22"/>
              </w:rPr>
              <w:t>EUR</w:t>
            </w:r>
            <w:r w:rsidR="00DD7B3D" w:rsidRPr="00822972">
              <w:rPr>
                <w:rFonts w:ascii="Cambria" w:hAnsi="Cambria"/>
                <w:b/>
                <w:bCs/>
                <w:sz w:val="22"/>
                <w:szCs w:val="22"/>
              </w:rPr>
              <w:t>)</w:t>
            </w:r>
          </w:p>
        </w:tc>
      </w:tr>
      <w:tr w:rsidR="00BE431F" w:rsidRPr="00822972" w14:paraId="18D8CB48" w14:textId="77777777" w:rsidTr="00BE431F">
        <w:tc>
          <w:tcPr>
            <w:tcW w:w="1101" w:type="dxa"/>
          </w:tcPr>
          <w:p w14:paraId="2B15B0F0" w14:textId="302CE7E5" w:rsidR="00BE431F" w:rsidRPr="00822972" w:rsidRDefault="00BE431F" w:rsidP="00DC232A">
            <w:pPr>
              <w:pStyle w:val="Paragraf-"/>
              <w:ind w:firstLine="0"/>
              <w:rPr>
                <w:rFonts w:ascii="Cambria" w:hAnsi="Cambria"/>
                <w:sz w:val="22"/>
                <w:szCs w:val="22"/>
              </w:rPr>
            </w:pPr>
            <w:r w:rsidRPr="00822972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3543" w:type="dxa"/>
          </w:tcPr>
          <w:p w14:paraId="7A31A467" w14:textId="79A7AEDC" w:rsidR="00BE431F" w:rsidRPr="00822972" w:rsidRDefault="00BE431F" w:rsidP="00DC232A">
            <w:pPr>
              <w:pStyle w:val="Paragraf-"/>
              <w:ind w:firstLine="0"/>
              <w:rPr>
                <w:rFonts w:ascii="Cambria" w:hAnsi="Cambria"/>
                <w:sz w:val="22"/>
                <w:szCs w:val="22"/>
              </w:rPr>
            </w:pPr>
            <w:r w:rsidRPr="00822972">
              <w:rPr>
                <w:rFonts w:ascii="Cambria" w:hAnsi="Cambria"/>
                <w:sz w:val="22"/>
                <w:szCs w:val="22"/>
              </w:rPr>
              <w:t>Komunalni doprinos</w:t>
            </w:r>
          </w:p>
        </w:tc>
        <w:tc>
          <w:tcPr>
            <w:tcW w:w="2322" w:type="dxa"/>
          </w:tcPr>
          <w:p w14:paraId="5D7CEC9E" w14:textId="5E712C55" w:rsidR="00BE431F" w:rsidRPr="00822972" w:rsidRDefault="00DD7B3D" w:rsidP="00DD7B3D">
            <w:pPr>
              <w:pStyle w:val="Paragraf-"/>
              <w:ind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822972">
              <w:rPr>
                <w:rFonts w:ascii="Cambria" w:hAnsi="Cambria"/>
                <w:sz w:val="22"/>
                <w:szCs w:val="22"/>
              </w:rPr>
              <w:t>44</w:t>
            </w:r>
          </w:p>
        </w:tc>
        <w:tc>
          <w:tcPr>
            <w:tcW w:w="2322" w:type="dxa"/>
          </w:tcPr>
          <w:p w14:paraId="1C8E4424" w14:textId="5965DEF1" w:rsidR="00BE431F" w:rsidRPr="00A11B22" w:rsidRDefault="008845D8" w:rsidP="00DC232A">
            <w:pPr>
              <w:pStyle w:val="Paragraf-"/>
              <w:ind w:firstLine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BE431F" w:rsidRPr="00822972" w14:paraId="600EEB75" w14:textId="77777777" w:rsidTr="00BE431F">
        <w:tc>
          <w:tcPr>
            <w:tcW w:w="1101" w:type="dxa"/>
          </w:tcPr>
          <w:p w14:paraId="1C670B27" w14:textId="4A6E0FF9" w:rsidR="00BE431F" w:rsidRPr="00822972" w:rsidRDefault="00BE431F" w:rsidP="00DC232A">
            <w:pPr>
              <w:pStyle w:val="Paragraf-"/>
              <w:ind w:firstLine="0"/>
              <w:rPr>
                <w:rFonts w:ascii="Cambria" w:hAnsi="Cambria"/>
                <w:sz w:val="22"/>
                <w:szCs w:val="22"/>
              </w:rPr>
            </w:pPr>
            <w:r w:rsidRPr="00822972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3543" w:type="dxa"/>
          </w:tcPr>
          <w:p w14:paraId="38238B9E" w14:textId="426EC4CB" w:rsidR="00BE431F" w:rsidRPr="00822972" w:rsidRDefault="00BE431F" w:rsidP="00DC232A">
            <w:pPr>
              <w:pStyle w:val="Paragraf-"/>
              <w:ind w:firstLine="0"/>
              <w:rPr>
                <w:rFonts w:ascii="Cambria" w:hAnsi="Cambria"/>
                <w:sz w:val="22"/>
                <w:szCs w:val="22"/>
              </w:rPr>
            </w:pPr>
            <w:r w:rsidRPr="00822972">
              <w:rPr>
                <w:rFonts w:ascii="Cambria" w:hAnsi="Cambria"/>
                <w:sz w:val="22"/>
                <w:szCs w:val="22"/>
              </w:rPr>
              <w:t>Komunalna naknada</w:t>
            </w:r>
          </w:p>
        </w:tc>
        <w:tc>
          <w:tcPr>
            <w:tcW w:w="2322" w:type="dxa"/>
          </w:tcPr>
          <w:p w14:paraId="46B00BEF" w14:textId="4BE3A26A" w:rsidR="00BE431F" w:rsidRPr="00822972" w:rsidRDefault="00DD7B3D" w:rsidP="00DD7B3D">
            <w:pPr>
              <w:pStyle w:val="Paragraf-"/>
              <w:ind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822972">
              <w:rPr>
                <w:rFonts w:ascii="Cambria" w:hAnsi="Cambria"/>
                <w:sz w:val="22"/>
                <w:szCs w:val="22"/>
              </w:rPr>
              <w:t>44</w:t>
            </w:r>
          </w:p>
        </w:tc>
        <w:tc>
          <w:tcPr>
            <w:tcW w:w="2322" w:type="dxa"/>
          </w:tcPr>
          <w:p w14:paraId="6AC69A00" w14:textId="23024A27" w:rsidR="00BE431F" w:rsidRPr="00A11B22" w:rsidRDefault="008845D8" w:rsidP="00DC232A">
            <w:pPr>
              <w:pStyle w:val="Paragraf-"/>
              <w:ind w:firstLine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BE431F" w:rsidRPr="00822972" w14:paraId="2EB54188" w14:textId="77777777" w:rsidTr="00BE431F">
        <w:tc>
          <w:tcPr>
            <w:tcW w:w="1101" w:type="dxa"/>
          </w:tcPr>
          <w:p w14:paraId="50D5D844" w14:textId="4F46F296" w:rsidR="00BE431F" w:rsidRPr="00822972" w:rsidRDefault="00BE431F" w:rsidP="00DC232A">
            <w:pPr>
              <w:pStyle w:val="Paragraf-"/>
              <w:ind w:firstLine="0"/>
              <w:rPr>
                <w:rFonts w:ascii="Cambria" w:hAnsi="Cambria"/>
                <w:sz w:val="22"/>
                <w:szCs w:val="22"/>
              </w:rPr>
            </w:pPr>
            <w:r w:rsidRPr="00822972">
              <w:rPr>
                <w:rFonts w:ascii="Cambria" w:hAnsi="Cambria"/>
                <w:sz w:val="22"/>
                <w:szCs w:val="22"/>
              </w:rPr>
              <w:t>3.</w:t>
            </w:r>
          </w:p>
        </w:tc>
        <w:tc>
          <w:tcPr>
            <w:tcW w:w="3543" w:type="dxa"/>
          </w:tcPr>
          <w:p w14:paraId="36D682FE" w14:textId="24454A7F" w:rsidR="00BE431F" w:rsidRPr="00822972" w:rsidRDefault="009F3475" w:rsidP="00DC232A">
            <w:pPr>
              <w:pStyle w:val="Paragraf-"/>
              <w:ind w:firstLine="0"/>
              <w:rPr>
                <w:rFonts w:ascii="Cambria" w:hAnsi="Cambria"/>
                <w:sz w:val="22"/>
                <w:szCs w:val="22"/>
              </w:rPr>
            </w:pPr>
            <w:r w:rsidRPr="00822972">
              <w:rPr>
                <w:rFonts w:ascii="Cambria" w:hAnsi="Cambria"/>
                <w:sz w:val="22"/>
                <w:szCs w:val="22"/>
              </w:rPr>
              <w:t>C</w:t>
            </w:r>
            <w:r w:rsidR="00BE431F" w:rsidRPr="00822972">
              <w:rPr>
                <w:rFonts w:ascii="Cambria" w:hAnsi="Cambria"/>
                <w:sz w:val="22"/>
                <w:szCs w:val="22"/>
              </w:rPr>
              <w:t>ijene komunalne usluge</w:t>
            </w:r>
          </w:p>
        </w:tc>
        <w:tc>
          <w:tcPr>
            <w:tcW w:w="2322" w:type="dxa"/>
          </w:tcPr>
          <w:p w14:paraId="5E6C1F64" w14:textId="3CD4AE56" w:rsidR="00BE431F" w:rsidRPr="00822972" w:rsidRDefault="00DD7B3D" w:rsidP="00DD7B3D">
            <w:pPr>
              <w:pStyle w:val="Paragraf-"/>
              <w:ind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822972">
              <w:rPr>
                <w:rFonts w:ascii="Cambria" w:hAnsi="Cambria"/>
                <w:sz w:val="22"/>
                <w:szCs w:val="22"/>
              </w:rPr>
              <w:t>44</w:t>
            </w:r>
          </w:p>
        </w:tc>
        <w:tc>
          <w:tcPr>
            <w:tcW w:w="2322" w:type="dxa"/>
          </w:tcPr>
          <w:p w14:paraId="74FD265A" w14:textId="5C1305C9" w:rsidR="00BE431F" w:rsidRPr="00A11B22" w:rsidRDefault="008845D8" w:rsidP="00DC232A">
            <w:pPr>
              <w:pStyle w:val="Paragraf-"/>
              <w:ind w:firstLine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BE431F" w:rsidRPr="00822972" w14:paraId="327F07F6" w14:textId="77777777" w:rsidTr="00BE431F">
        <w:tc>
          <w:tcPr>
            <w:tcW w:w="1101" w:type="dxa"/>
          </w:tcPr>
          <w:p w14:paraId="00B44DFF" w14:textId="476B3AAF" w:rsidR="00BE431F" w:rsidRPr="00822972" w:rsidRDefault="00BE431F" w:rsidP="00DC232A">
            <w:pPr>
              <w:pStyle w:val="Paragraf-"/>
              <w:ind w:firstLine="0"/>
              <w:rPr>
                <w:rFonts w:ascii="Cambria" w:hAnsi="Cambria"/>
                <w:sz w:val="22"/>
                <w:szCs w:val="22"/>
              </w:rPr>
            </w:pPr>
            <w:r w:rsidRPr="00822972">
              <w:rPr>
                <w:rFonts w:ascii="Cambria" w:hAnsi="Cambria"/>
                <w:sz w:val="22"/>
                <w:szCs w:val="22"/>
              </w:rPr>
              <w:t>4.</w:t>
            </w:r>
          </w:p>
        </w:tc>
        <w:tc>
          <w:tcPr>
            <w:tcW w:w="3543" w:type="dxa"/>
          </w:tcPr>
          <w:p w14:paraId="2020CEA9" w14:textId="10B9D26F" w:rsidR="00BE431F" w:rsidRPr="00822972" w:rsidRDefault="00FA498A" w:rsidP="00DC232A">
            <w:pPr>
              <w:pStyle w:val="Paragraf-"/>
              <w:ind w:firstLine="0"/>
              <w:rPr>
                <w:rFonts w:ascii="Cambria" w:hAnsi="Cambria"/>
                <w:sz w:val="22"/>
                <w:szCs w:val="22"/>
              </w:rPr>
            </w:pPr>
            <w:r w:rsidRPr="00822972">
              <w:rPr>
                <w:rFonts w:ascii="Cambria" w:hAnsi="Cambria"/>
                <w:sz w:val="22"/>
                <w:szCs w:val="22"/>
              </w:rPr>
              <w:t>Opći prihodi i primitci</w:t>
            </w:r>
          </w:p>
        </w:tc>
        <w:tc>
          <w:tcPr>
            <w:tcW w:w="2322" w:type="dxa"/>
          </w:tcPr>
          <w:p w14:paraId="25A4E484" w14:textId="60D2E850" w:rsidR="00BE431F" w:rsidRPr="00822972" w:rsidRDefault="00DD7B3D" w:rsidP="00DD7B3D">
            <w:pPr>
              <w:pStyle w:val="Paragraf-"/>
              <w:ind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822972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2322" w:type="dxa"/>
          </w:tcPr>
          <w:p w14:paraId="41DF66FE" w14:textId="6D4A8BCC" w:rsidR="00BE431F" w:rsidRPr="00A11B22" w:rsidRDefault="008845D8" w:rsidP="00DC232A">
            <w:pPr>
              <w:pStyle w:val="Paragraf-"/>
              <w:ind w:firstLine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320.000,00</w:t>
            </w:r>
          </w:p>
        </w:tc>
      </w:tr>
      <w:tr w:rsidR="009F3475" w:rsidRPr="00822972" w14:paraId="4829AB9A" w14:textId="77777777" w:rsidTr="00BE431F">
        <w:tc>
          <w:tcPr>
            <w:tcW w:w="1101" w:type="dxa"/>
          </w:tcPr>
          <w:p w14:paraId="26A8DE58" w14:textId="0587F36D" w:rsidR="009F3475" w:rsidRPr="00822972" w:rsidRDefault="00FE0923" w:rsidP="00DC232A">
            <w:pPr>
              <w:pStyle w:val="Paragraf-"/>
              <w:ind w:firstLine="0"/>
              <w:rPr>
                <w:rFonts w:ascii="Cambria" w:hAnsi="Cambria"/>
                <w:sz w:val="22"/>
                <w:szCs w:val="22"/>
              </w:rPr>
            </w:pPr>
            <w:r w:rsidRPr="00822972">
              <w:rPr>
                <w:rFonts w:ascii="Cambria" w:hAnsi="Cambria"/>
                <w:sz w:val="22"/>
                <w:szCs w:val="22"/>
              </w:rPr>
              <w:t>5</w:t>
            </w:r>
            <w:r w:rsidR="009F3475" w:rsidRPr="00822972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3543" w:type="dxa"/>
          </w:tcPr>
          <w:p w14:paraId="3766A744" w14:textId="14BDF691" w:rsidR="009F3475" w:rsidRPr="00822972" w:rsidRDefault="009F3475" w:rsidP="00DC232A">
            <w:pPr>
              <w:pStyle w:val="Paragraf-"/>
              <w:ind w:firstLine="0"/>
              <w:rPr>
                <w:rFonts w:ascii="Cambria" w:hAnsi="Cambria"/>
                <w:sz w:val="22"/>
                <w:szCs w:val="22"/>
              </w:rPr>
            </w:pPr>
            <w:r w:rsidRPr="00822972">
              <w:rPr>
                <w:rFonts w:ascii="Cambria" w:hAnsi="Cambria"/>
                <w:sz w:val="22"/>
                <w:szCs w:val="22"/>
              </w:rPr>
              <w:t>Fondovi Europske unije</w:t>
            </w:r>
          </w:p>
        </w:tc>
        <w:tc>
          <w:tcPr>
            <w:tcW w:w="2322" w:type="dxa"/>
          </w:tcPr>
          <w:p w14:paraId="782BB89C" w14:textId="4FB13FEC" w:rsidR="009F3475" w:rsidRPr="00822972" w:rsidRDefault="009F3475" w:rsidP="00DD7B3D">
            <w:pPr>
              <w:pStyle w:val="Paragraf-"/>
              <w:ind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822972">
              <w:rPr>
                <w:rFonts w:ascii="Cambria" w:hAnsi="Cambria"/>
                <w:sz w:val="22"/>
                <w:szCs w:val="22"/>
              </w:rPr>
              <w:t>59</w:t>
            </w:r>
          </w:p>
        </w:tc>
        <w:tc>
          <w:tcPr>
            <w:tcW w:w="2322" w:type="dxa"/>
          </w:tcPr>
          <w:p w14:paraId="405641DE" w14:textId="29326DA7" w:rsidR="009F3475" w:rsidRPr="00A11B22" w:rsidRDefault="008845D8" w:rsidP="00DC232A">
            <w:pPr>
              <w:pStyle w:val="Paragraf-"/>
              <w:ind w:firstLine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1.700.000,00</w:t>
            </w:r>
          </w:p>
        </w:tc>
      </w:tr>
      <w:tr w:rsidR="00FB0A1B" w:rsidRPr="00822972" w14:paraId="617E12BD" w14:textId="77777777" w:rsidTr="00BE431F">
        <w:tc>
          <w:tcPr>
            <w:tcW w:w="1101" w:type="dxa"/>
          </w:tcPr>
          <w:p w14:paraId="67EF4AA9" w14:textId="2552E21C" w:rsidR="00FB0A1B" w:rsidRPr="00822972" w:rsidRDefault="00FB0A1B" w:rsidP="00DC232A">
            <w:pPr>
              <w:pStyle w:val="Paragraf-"/>
              <w:ind w:firstLine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6.</w:t>
            </w:r>
          </w:p>
        </w:tc>
        <w:tc>
          <w:tcPr>
            <w:tcW w:w="3543" w:type="dxa"/>
          </w:tcPr>
          <w:p w14:paraId="62101932" w14:textId="6353BF76" w:rsidR="00FB0A1B" w:rsidRPr="00822972" w:rsidRDefault="00FB0A1B" w:rsidP="00DC232A">
            <w:pPr>
              <w:pStyle w:val="Paragraf-"/>
              <w:ind w:firstLine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Prihodi iz proračuna -  kapitalne</w:t>
            </w:r>
          </w:p>
        </w:tc>
        <w:tc>
          <w:tcPr>
            <w:tcW w:w="2322" w:type="dxa"/>
          </w:tcPr>
          <w:p w14:paraId="1EA39145" w14:textId="5AE4B96F" w:rsidR="00FB0A1B" w:rsidRPr="00A11B22" w:rsidRDefault="00FB0A1B" w:rsidP="00DD7B3D">
            <w:pPr>
              <w:pStyle w:val="Paragraf-"/>
              <w:ind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A11B22">
              <w:rPr>
                <w:rFonts w:ascii="Cambria" w:hAnsi="Cambria"/>
                <w:sz w:val="22"/>
                <w:szCs w:val="22"/>
              </w:rPr>
              <w:t>52</w:t>
            </w:r>
          </w:p>
        </w:tc>
        <w:tc>
          <w:tcPr>
            <w:tcW w:w="2322" w:type="dxa"/>
          </w:tcPr>
          <w:p w14:paraId="0408D272" w14:textId="0FDD4A9D" w:rsidR="00FB0A1B" w:rsidRPr="00A11B22" w:rsidRDefault="008845D8" w:rsidP="00DC232A">
            <w:pPr>
              <w:pStyle w:val="Paragraf-"/>
              <w:ind w:firstLine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</w:tbl>
    <w:p w14:paraId="3C0FCE89" w14:textId="77777777" w:rsidR="00BE431F" w:rsidRPr="00822972" w:rsidRDefault="00BE431F" w:rsidP="00BE431F">
      <w:pPr>
        <w:pStyle w:val="Paragraf"/>
        <w:spacing w:before="0"/>
        <w:ind w:firstLine="708"/>
        <w:rPr>
          <w:rFonts w:ascii="Cambria" w:hAnsi="Cambria"/>
          <w:b/>
          <w:szCs w:val="24"/>
        </w:rPr>
      </w:pPr>
    </w:p>
    <w:p w14:paraId="60C74874" w14:textId="752F8BB6" w:rsidR="00DC232A" w:rsidRPr="00822972" w:rsidRDefault="00DC232A" w:rsidP="00BE431F">
      <w:pPr>
        <w:pStyle w:val="Paragraf"/>
        <w:spacing w:before="0"/>
        <w:ind w:firstLine="708"/>
        <w:rPr>
          <w:rFonts w:ascii="Cambria" w:hAnsi="Cambria"/>
          <w:sz w:val="22"/>
          <w:szCs w:val="22"/>
        </w:rPr>
      </w:pPr>
      <w:r w:rsidRPr="00822972">
        <w:rPr>
          <w:rFonts w:ascii="Cambria" w:hAnsi="Cambria"/>
          <w:b/>
          <w:sz w:val="22"/>
          <w:szCs w:val="22"/>
        </w:rPr>
        <w:t>1.4.</w:t>
      </w:r>
      <w:r w:rsidRPr="00822972">
        <w:rPr>
          <w:rFonts w:ascii="Cambria" w:hAnsi="Cambria"/>
          <w:sz w:val="22"/>
          <w:szCs w:val="22"/>
        </w:rPr>
        <w:t xml:space="preserve"> Program građenja komunalne infrastrukture sadrži procjenu troškova građenja komunalne infrastrukture s naznakom izvora njihova financiranja.</w:t>
      </w:r>
    </w:p>
    <w:p w14:paraId="72B12E62" w14:textId="57A4BF59" w:rsidR="00CB2B3E" w:rsidRDefault="00DC232A" w:rsidP="00E27490">
      <w:pPr>
        <w:pStyle w:val="Paragraf"/>
        <w:spacing w:before="0"/>
        <w:ind w:firstLine="709"/>
        <w:rPr>
          <w:rFonts w:ascii="Cambria" w:hAnsi="Cambria"/>
          <w:sz w:val="22"/>
          <w:szCs w:val="22"/>
        </w:rPr>
      </w:pPr>
      <w:r w:rsidRPr="00822972">
        <w:rPr>
          <w:rFonts w:ascii="Cambria" w:hAnsi="Cambria"/>
          <w:b/>
          <w:sz w:val="22"/>
          <w:szCs w:val="22"/>
        </w:rPr>
        <w:t>1.5.</w:t>
      </w:r>
      <w:r w:rsidRPr="00822972">
        <w:rPr>
          <w:rFonts w:ascii="Cambria" w:hAnsi="Cambria"/>
          <w:sz w:val="22"/>
          <w:szCs w:val="22"/>
        </w:rPr>
        <w:t xml:space="preserve"> Program građenja komunalne infrastrukture na području </w:t>
      </w:r>
      <w:r w:rsidR="00C654A9" w:rsidRPr="00822972">
        <w:rPr>
          <w:rFonts w:ascii="Cambria" w:hAnsi="Cambria"/>
          <w:sz w:val="22"/>
          <w:szCs w:val="22"/>
        </w:rPr>
        <w:t>općine Donji Andrijevci</w:t>
      </w:r>
      <w:r w:rsidRPr="00822972">
        <w:rPr>
          <w:rFonts w:ascii="Cambria" w:hAnsi="Cambria"/>
          <w:sz w:val="22"/>
          <w:szCs w:val="22"/>
        </w:rPr>
        <w:t xml:space="preserve"> za 20</w:t>
      </w:r>
      <w:r w:rsidR="006D20CC" w:rsidRPr="00822972">
        <w:rPr>
          <w:rFonts w:ascii="Cambria" w:hAnsi="Cambria"/>
          <w:sz w:val="22"/>
          <w:szCs w:val="22"/>
        </w:rPr>
        <w:t>2</w:t>
      </w:r>
      <w:r w:rsidR="009170EC">
        <w:rPr>
          <w:rFonts w:ascii="Cambria" w:hAnsi="Cambria"/>
          <w:sz w:val="22"/>
          <w:szCs w:val="22"/>
        </w:rPr>
        <w:t>5</w:t>
      </w:r>
      <w:r w:rsidRPr="00822972">
        <w:rPr>
          <w:rFonts w:ascii="Cambria" w:hAnsi="Cambria"/>
          <w:sz w:val="22"/>
          <w:szCs w:val="22"/>
        </w:rPr>
        <w:t>. godinu</w:t>
      </w:r>
      <w:r w:rsidR="00D2496D" w:rsidRPr="00822972">
        <w:rPr>
          <w:rFonts w:ascii="Cambria" w:hAnsi="Cambria"/>
          <w:sz w:val="22"/>
          <w:szCs w:val="22"/>
        </w:rPr>
        <w:t xml:space="preserve"> izrađen je u skladu s</w:t>
      </w:r>
      <w:r w:rsidRPr="00822972">
        <w:rPr>
          <w:rFonts w:ascii="Cambria" w:hAnsi="Cambria"/>
          <w:sz w:val="22"/>
          <w:szCs w:val="22"/>
        </w:rPr>
        <w:t xml:space="preserve"> potrebama uređenja zemljišta planiranog prostornim planom i planom razvojnih programa koji se donose na</w:t>
      </w:r>
      <w:r w:rsidRPr="00822972">
        <w:rPr>
          <w:rFonts w:ascii="Cambria" w:hAnsi="Cambria"/>
          <w:color w:val="FF0000"/>
          <w:sz w:val="22"/>
          <w:szCs w:val="22"/>
        </w:rPr>
        <w:t xml:space="preserve"> </w:t>
      </w:r>
      <w:r w:rsidRPr="00822972">
        <w:rPr>
          <w:rFonts w:ascii="Cambria" w:hAnsi="Cambria"/>
          <w:sz w:val="22"/>
          <w:szCs w:val="22"/>
        </w:rPr>
        <w:t>temelju posebnih propisa, a vodeći računa o troškovima građenja infrastrukture te financijskim mogućnostima i predvidivim izvorima prihoda financiranja njezina građenja.</w:t>
      </w:r>
      <w:r w:rsidR="00D2496D" w:rsidRPr="00822972">
        <w:rPr>
          <w:rFonts w:ascii="Cambria" w:hAnsi="Cambria"/>
          <w:sz w:val="22"/>
          <w:szCs w:val="22"/>
        </w:rPr>
        <w:t xml:space="preserve"> </w:t>
      </w:r>
    </w:p>
    <w:p w14:paraId="4A6FA102" w14:textId="77777777" w:rsidR="009170EC" w:rsidRPr="00822972" w:rsidRDefault="009170EC" w:rsidP="00E27490">
      <w:pPr>
        <w:pStyle w:val="Paragraf"/>
        <w:spacing w:before="0"/>
        <w:ind w:firstLine="709"/>
        <w:rPr>
          <w:rFonts w:ascii="Cambria" w:hAnsi="Cambria"/>
          <w:sz w:val="22"/>
          <w:szCs w:val="22"/>
        </w:rPr>
      </w:pPr>
    </w:p>
    <w:p w14:paraId="3BA3DFE6" w14:textId="2AF3A2F5" w:rsidR="00CB2B3E" w:rsidRDefault="00CB2B3E" w:rsidP="00827205">
      <w:pPr>
        <w:pStyle w:val="Paragraf"/>
        <w:spacing w:before="0"/>
        <w:ind w:firstLine="709"/>
        <w:rPr>
          <w:rFonts w:ascii="Cambria" w:hAnsi="Cambria"/>
          <w:szCs w:val="24"/>
        </w:rPr>
      </w:pPr>
    </w:p>
    <w:p w14:paraId="5FBF5C61" w14:textId="77777777" w:rsidR="00765667" w:rsidRPr="00822972" w:rsidRDefault="00765667" w:rsidP="00827205">
      <w:pPr>
        <w:pStyle w:val="Paragraf"/>
        <w:spacing w:before="0"/>
        <w:ind w:firstLine="709"/>
        <w:rPr>
          <w:rFonts w:ascii="Cambria" w:hAnsi="Cambria"/>
          <w:szCs w:val="24"/>
        </w:rPr>
      </w:pPr>
    </w:p>
    <w:p w14:paraId="40A8560A" w14:textId="77777777" w:rsidR="00827205" w:rsidRPr="00822972" w:rsidRDefault="00827205" w:rsidP="00763406">
      <w:pPr>
        <w:spacing w:after="0" w:line="240" w:lineRule="auto"/>
        <w:ind w:left="426" w:hanging="426"/>
        <w:jc w:val="both"/>
        <w:rPr>
          <w:rFonts w:ascii="Cambria" w:hAnsi="Cambria" w:cs="Times New Roman"/>
          <w:b/>
          <w:sz w:val="24"/>
          <w:szCs w:val="24"/>
        </w:rPr>
      </w:pPr>
      <w:r w:rsidRPr="00822972">
        <w:rPr>
          <w:rFonts w:ascii="Cambria" w:hAnsi="Cambria" w:cs="Times New Roman"/>
          <w:b/>
          <w:sz w:val="24"/>
          <w:szCs w:val="24"/>
        </w:rPr>
        <w:lastRenderedPageBreak/>
        <w:t>2.</w:t>
      </w:r>
      <w:r w:rsidRPr="00822972">
        <w:rPr>
          <w:rFonts w:ascii="Cambria" w:hAnsi="Cambria" w:cs="Times New Roman"/>
          <w:b/>
          <w:sz w:val="24"/>
          <w:szCs w:val="24"/>
        </w:rPr>
        <w:tab/>
        <w:t>SREDSTVA ZA OSTVARIVANJE PROGRAMA S NAZNAKOM IZVORA FINANCIRANJA</w:t>
      </w:r>
    </w:p>
    <w:p w14:paraId="14F9A184" w14:textId="77777777" w:rsidR="00E9364C" w:rsidRPr="00822972" w:rsidRDefault="00E9364C" w:rsidP="00827205">
      <w:pPr>
        <w:pStyle w:val="Paragraf11"/>
        <w:spacing w:before="0" w:after="0"/>
        <w:ind w:firstLine="709"/>
        <w:rPr>
          <w:rFonts w:ascii="Cambria" w:hAnsi="Cambria"/>
          <w:b/>
          <w:szCs w:val="24"/>
        </w:rPr>
      </w:pPr>
    </w:p>
    <w:p w14:paraId="2BC33D3A" w14:textId="5D0163FE" w:rsidR="000F27CC" w:rsidRDefault="00827205" w:rsidP="00822972">
      <w:pPr>
        <w:pStyle w:val="Paragraf11"/>
        <w:spacing w:before="0" w:after="0"/>
        <w:ind w:firstLine="709"/>
        <w:rPr>
          <w:rFonts w:ascii="Cambria" w:hAnsi="Cambria"/>
          <w:sz w:val="22"/>
          <w:szCs w:val="22"/>
        </w:rPr>
      </w:pPr>
      <w:r w:rsidRPr="00822972">
        <w:rPr>
          <w:rFonts w:ascii="Cambria" w:hAnsi="Cambria"/>
          <w:b/>
          <w:sz w:val="22"/>
          <w:szCs w:val="22"/>
        </w:rPr>
        <w:t>2.1.</w:t>
      </w:r>
      <w:r w:rsidRPr="00822972">
        <w:rPr>
          <w:rFonts w:ascii="Cambria" w:hAnsi="Cambria"/>
          <w:sz w:val="22"/>
          <w:szCs w:val="22"/>
        </w:rPr>
        <w:t xml:space="preserve"> Planirana sredstva za financiranje Programa u 20</w:t>
      </w:r>
      <w:r w:rsidR="00330454" w:rsidRPr="00822972">
        <w:rPr>
          <w:rFonts w:ascii="Cambria" w:hAnsi="Cambria"/>
          <w:sz w:val="22"/>
          <w:szCs w:val="22"/>
        </w:rPr>
        <w:t>2</w:t>
      </w:r>
      <w:r w:rsidR="009170EC">
        <w:rPr>
          <w:rFonts w:ascii="Cambria" w:hAnsi="Cambria"/>
          <w:sz w:val="22"/>
          <w:szCs w:val="22"/>
        </w:rPr>
        <w:t>5</w:t>
      </w:r>
      <w:r w:rsidRPr="00822972">
        <w:rPr>
          <w:rFonts w:ascii="Cambria" w:hAnsi="Cambria"/>
          <w:sz w:val="22"/>
          <w:szCs w:val="22"/>
        </w:rPr>
        <w:t>. rasporedit će se za financiranje građenja komunalne infrastrukture sukladno tabeli u nastavku.</w:t>
      </w:r>
    </w:p>
    <w:p w14:paraId="364C9DBC" w14:textId="77777777" w:rsidR="00822972" w:rsidRPr="00822972" w:rsidRDefault="00822972" w:rsidP="00822972">
      <w:pPr>
        <w:pStyle w:val="Paragraf11"/>
        <w:spacing w:before="0" w:after="0"/>
        <w:ind w:firstLine="709"/>
        <w:rPr>
          <w:rFonts w:ascii="Cambria" w:hAnsi="Cambria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2322"/>
        <w:gridCol w:w="2322"/>
      </w:tblGrid>
      <w:tr w:rsidR="00F8702A" w:rsidRPr="00822972" w14:paraId="685B678A" w14:textId="77777777" w:rsidTr="0034068E">
        <w:tc>
          <w:tcPr>
            <w:tcW w:w="9288" w:type="dxa"/>
            <w:gridSpan w:val="4"/>
            <w:shd w:val="clear" w:color="auto" w:fill="B4C6E7" w:themeFill="accent1" w:themeFillTint="66"/>
          </w:tcPr>
          <w:p w14:paraId="2D065E46" w14:textId="6C776AF1" w:rsidR="00F8702A" w:rsidRPr="00822972" w:rsidRDefault="00F8702A" w:rsidP="00F8702A">
            <w:pPr>
              <w:rPr>
                <w:rFonts w:ascii="Cambria" w:hAnsi="Cambria" w:cs="Times New Roman"/>
                <w:b/>
                <w:bCs/>
              </w:rPr>
            </w:pPr>
            <w:r w:rsidRPr="00822972">
              <w:rPr>
                <w:rFonts w:ascii="Cambria" w:hAnsi="Cambria" w:cs="Times New Roman"/>
                <w:b/>
                <w:bCs/>
              </w:rPr>
              <w:t>Građevine komunalne infrastrukture koje će se graditi radi uređenja neuređenih dijelova građevinskog područja</w:t>
            </w:r>
          </w:p>
        </w:tc>
      </w:tr>
      <w:tr w:rsidR="00F8702A" w:rsidRPr="00822972" w14:paraId="501BCF04" w14:textId="77777777" w:rsidTr="0034068E">
        <w:tc>
          <w:tcPr>
            <w:tcW w:w="1242" w:type="dxa"/>
            <w:shd w:val="clear" w:color="auto" w:fill="D9E2F3" w:themeFill="accent1" w:themeFillTint="33"/>
          </w:tcPr>
          <w:p w14:paraId="159FF73F" w14:textId="4D5909EB" w:rsidR="00F8702A" w:rsidRPr="00822972" w:rsidRDefault="00F8702A" w:rsidP="00552441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Redni broj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34DCE4C2" w14:textId="5F69010C" w:rsidR="00F8702A" w:rsidRPr="00822972" w:rsidRDefault="00F8702A" w:rsidP="00552441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Naziv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14:paraId="1940BB26" w14:textId="6A7CDE82" w:rsidR="00F8702A" w:rsidRPr="00822972" w:rsidRDefault="00F8702A" w:rsidP="00552441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Iznos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14:paraId="63585E05" w14:textId="70ECA48C" w:rsidR="00F8702A" w:rsidRPr="00822972" w:rsidRDefault="00F8702A" w:rsidP="00552441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Izvor financiranja</w:t>
            </w:r>
          </w:p>
        </w:tc>
      </w:tr>
      <w:tr w:rsidR="00F01C54" w:rsidRPr="00822972" w14:paraId="76E07384" w14:textId="77777777" w:rsidTr="00F01C54">
        <w:tc>
          <w:tcPr>
            <w:tcW w:w="1242" w:type="dxa"/>
            <w:shd w:val="clear" w:color="auto" w:fill="D9D9D9" w:themeFill="background1" w:themeFillShade="D9"/>
          </w:tcPr>
          <w:p w14:paraId="66E73950" w14:textId="65A451FC" w:rsidR="00F01C54" w:rsidRPr="00822972" w:rsidRDefault="00F01C54" w:rsidP="00F01C54">
            <w:pPr>
              <w:pStyle w:val="Odlomakpopisa"/>
              <w:numPr>
                <w:ilvl w:val="0"/>
                <w:numId w:val="10"/>
              </w:numPr>
              <w:rPr>
                <w:rFonts w:ascii="Cambria" w:hAnsi="Cambria" w:cs="Times New Roman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4F8EA00D" w14:textId="4FDB8173" w:rsidR="00F01C54" w:rsidRPr="00D13216" w:rsidRDefault="00AB1256" w:rsidP="00552441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Mrtvačnica Novo </w:t>
            </w:r>
            <w:proofErr w:type="spellStart"/>
            <w:r>
              <w:rPr>
                <w:rFonts w:ascii="Cambria" w:hAnsi="Cambria" w:cs="Times New Roman"/>
              </w:rPr>
              <w:t>Topolje</w:t>
            </w:r>
            <w:proofErr w:type="spellEnd"/>
          </w:p>
        </w:tc>
        <w:tc>
          <w:tcPr>
            <w:tcW w:w="2322" w:type="dxa"/>
            <w:shd w:val="clear" w:color="auto" w:fill="D9D9D9" w:themeFill="background1" w:themeFillShade="D9"/>
          </w:tcPr>
          <w:p w14:paraId="2D9EF255" w14:textId="77777777" w:rsidR="00F01C54" w:rsidRPr="00822972" w:rsidRDefault="00F01C54" w:rsidP="00552441">
            <w:pPr>
              <w:rPr>
                <w:rFonts w:ascii="Cambria" w:hAnsi="Cambria" w:cs="Times New Roman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45C37807" w14:textId="77777777" w:rsidR="00F01C54" w:rsidRPr="00822972" w:rsidRDefault="00F01C54" w:rsidP="00552441">
            <w:pPr>
              <w:rPr>
                <w:rFonts w:ascii="Cambria" w:hAnsi="Cambria" w:cs="Times New Roman"/>
              </w:rPr>
            </w:pPr>
          </w:p>
        </w:tc>
      </w:tr>
      <w:tr w:rsidR="00DD7B3D" w:rsidRPr="00822972" w14:paraId="3C913070" w14:textId="77777777" w:rsidTr="00F8702A">
        <w:tc>
          <w:tcPr>
            <w:tcW w:w="1242" w:type="dxa"/>
          </w:tcPr>
          <w:p w14:paraId="49675F0E" w14:textId="44D308C5" w:rsidR="00DD7B3D" w:rsidRPr="00822972" w:rsidRDefault="00DD7B3D" w:rsidP="00F01C54">
            <w:pPr>
              <w:pStyle w:val="Odlomakpopisa"/>
              <w:numPr>
                <w:ilvl w:val="1"/>
                <w:numId w:val="10"/>
              </w:numPr>
              <w:rPr>
                <w:rFonts w:ascii="Cambria" w:hAnsi="Cambria" w:cs="Times New Roman"/>
              </w:rPr>
            </w:pPr>
          </w:p>
        </w:tc>
        <w:tc>
          <w:tcPr>
            <w:tcW w:w="3402" w:type="dxa"/>
          </w:tcPr>
          <w:p w14:paraId="1DB67B8C" w14:textId="5A3F1C67" w:rsidR="00DD7B3D" w:rsidRPr="00822972" w:rsidRDefault="00DD7B3D" w:rsidP="00F01C54">
            <w:pPr>
              <w:jc w:val="right"/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Građenje</w:t>
            </w:r>
          </w:p>
        </w:tc>
        <w:tc>
          <w:tcPr>
            <w:tcW w:w="2322" w:type="dxa"/>
          </w:tcPr>
          <w:p w14:paraId="7CAE6D11" w14:textId="694B0F66" w:rsidR="00DD7B3D" w:rsidRPr="00822972" w:rsidRDefault="00AB1256" w:rsidP="00552441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95.000,00</w:t>
            </w:r>
          </w:p>
        </w:tc>
        <w:tc>
          <w:tcPr>
            <w:tcW w:w="2322" w:type="dxa"/>
            <w:vMerge w:val="restart"/>
          </w:tcPr>
          <w:p w14:paraId="25A70707" w14:textId="77777777" w:rsidR="00AB1256" w:rsidRDefault="009F3475" w:rsidP="00552441">
            <w:pPr>
              <w:rPr>
                <w:rFonts w:ascii="Cambria" w:hAnsi="Cambria" w:cs="Times New Roman"/>
                <w:sz w:val="18"/>
                <w:szCs w:val="18"/>
              </w:rPr>
            </w:pPr>
            <w:r w:rsidRPr="00822972">
              <w:rPr>
                <w:rFonts w:ascii="Cambria" w:hAnsi="Cambria" w:cs="Times New Roman"/>
                <w:sz w:val="18"/>
                <w:szCs w:val="18"/>
              </w:rPr>
              <w:t>59</w:t>
            </w:r>
            <w:r w:rsidR="00DD7B3D" w:rsidRPr="00822972">
              <w:rPr>
                <w:rFonts w:ascii="Cambria" w:hAnsi="Cambria" w:cs="Times New Roman"/>
                <w:sz w:val="18"/>
                <w:szCs w:val="18"/>
              </w:rPr>
              <w:t xml:space="preserve"> – </w:t>
            </w:r>
            <w:r w:rsidR="00F571D9" w:rsidRPr="00822972">
              <w:rPr>
                <w:rFonts w:ascii="Cambria" w:hAnsi="Cambria" w:cs="Times New Roman"/>
                <w:sz w:val="18"/>
                <w:szCs w:val="18"/>
              </w:rPr>
              <w:t>f</w:t>
            </w:r>
            <w:r w:rsidR="002404A7" w:rsidRPr="00822972">
              <w:rPr>
                <w:rFonts w:ascii="Cambria" w:hAnsi="Cambria" w:cs="Times New Roman"/>
                <w:sz w:val="18"/>
                <w:szCs w:val="18"/>
              </w:rPr>
              <w:t>ondovi EU</w:t>
            </w:r>
          </w:p>
          <w:p w14:paraId="4A9B22C1" w14:textId="751E476D" w:rsidR="00DD7B3D" w:rsidRPr="00822972" w:rsidRDefault="00AB1256" w:rsidP="00552441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  <w:sz w:val="18"/>
                <w:szCs w:val="18"/>
              </w:rPr>
              <w:t>11 – opći prihodi i primitci</w:t>
            </w:r>
          </w:p>
        </w:tc>
      </w:tr>
      <w:tr w:rsidR="00DD7B3D" w:rsidRPr="00822972" w14:paraId="0E45B619" w14:textId="77777777" w:rsidTr="00F8702A">
        <w:tc>
          <w:tcPr>
            <w:tcW w:w="1242" w:type="dxa"/>
          </w:tcPr>
          <w:p w14:paraId="2B4367A4" w14:textId="1A0B3BCA" w:rsidR="00DD7B3D" w:rsidRPr="00822972" w:rsidRDefault="00DD7B3D" w:rsidP="00F01C54">
            <w:pPr>
              <w:pStyle w:val="Odlomakpopisa"/>
              <w:numPr>
                <w:ilvl w:val="1"/>
                <w:numId w:val="10"/>
              </w:numPr>
              <w:rPr>
                <w:rFonts w:ascii="Cambria" w:hAnsi="Cambria" w:cs="Times New Roman"/>
              </w:rPr>
            </w:pPr>
          </w:p>
        </w:tc>
        <w:tc>
          <w:tcPr>
            <w:tcW w:w="3402" w:type="dxa"/>
          </w:tcPr>
          <w:p w14:paraId="53EBB80C" w14:textId="6FF153BC" w:rsidR="00DD7B3D" w:rsidRPr="00822972" w:rsidRDefault="00DD7B3D" w:rsidP="00F01C54">
            <w:pPr>
              <w:jc w:val="right"/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Stručni nadzor</w:t>
            </w:r>
          </w:p>
        </w:tc>
        <w:tc>
          <w:tcPr>
            <w:tcW w:w="2322" w:type="dxa"/>
          </w:tcPr>
          <w:p w14:paraId="15008A6A" w14:textId="265134C5" w:rsidR="00DD7B3D" w:rsidRPr="00822972" w:rsidRDefault="00AB1256" w:rsidP="00552441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5.000</w:t>
            </w:r>
            <w:r w:rsidR="00A05D1B">
              <w:rPr>
                <w:rFonts w:ascii="Cambria" w:hAnsi="Cambria" w:cs="Times New Roman"/>
              </w:rPr>
              <w:t>,00</w:t>
            </w:r>
          </w:p>
        </w:tc>
        <w:tc>
          <w:tcPr>
            <w:tcW w:w="2322" w:type="dxa"/>
            <w:vMerge/>
          </w:tcPr>
          <w:p w14:paraId="50CAC71E" w14:textId="77777777" w:rsidR="00DD7B3D" w:rsidRPr="00822972" w:rsidRDefault="00DD7B3D" w:rsidP="00552441">
            <w:pPr>
              <w:rPr>
                <w:rFonts w:ascii="Cambria" w:hAnsi="Cambria" w:cs="Times New Roman"/>
              </w:rPr>
            </w:pPr>
          </w:p>
        </w:tc>
      </w:tr>
      <w:tr w:rsidR="009F3475" w:rsidRPr="00822972" w14:paraId="163596F0" w14:textId="77777777" w:rsidTr="00F8702A">
        <w:tc>
          <w:tcPr>
            <w:tcW w:w="1242" w:type="dxa"/>
          </w:tcPr>
          <w:p w14:paraId="2526A45C" w14:textId="77777777" w:rsidR="009F3475" w:rsidRPr="00822972" w:rsidRDefault="009F3475" w:rsidP="00F01C54">
            <w:pPr>
              <w:pStyle w:val="Odlomakpopisa"/>
              <w:numPr>
                <w:ilvl w:val="1"/>
                <w:numId w:val="10"/>
              </w:numPr>
              <w:rPr>
                <w:rFonts w:ascii="Cambria" w:hAnsi="Cambria" w:cs="Times New Roman"/>
              </w:rPr>
            </w:pPr>
          </w:p>
        </w:tc>
        <w:tc>
          <w:tcPr>
            <w:tcW w:w="3402" w:type="dxa"/>
          </w:tcPr>
          <w:p w14:paraId="567C135F" w14:textId="305AAD50" w:rsidR="009F3475" w:rsidRPr="00822972" w:rsidRDefault="009F3475" w:rsidP="00F01C54">
            <w:pPr>
              <w:jc w:val="right"/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Uporabna dozvola</w:t>
            </w:r>
          </w:p>
        </w:tc>
        <w:tc>
          <w:tcPr>
            <w:tcW w:w="2322" w:type="dxa"/>
          </w:tcPr>
          <w:p w14:paraId="70FFF4F5" w14:textId="2ADC71A5" w:rsidR="009F3475" w:rsidRPr="00822972" w:rsidRDefault="00377E57" w:rsidP="00552441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0,00</w:t>
            </w:r>
          </w:p>
        </w:tc>
        <w:tc>
          <w:tcPr>
            <w:tcW w:w="2322" w:type="dxa"/>
            <w:vMerge/>
          </w:tcPr>
          <w:p w14:paraId="266545DB" w14:textId="77777777" w:rsidR="009F3475" w:rsidRPr="00822972" w:rsidRDefault="009F3475" w:rsidP="00552441">
            <w:pPr>
              <w:rPr>
                <w:rFonts w:ascii="Cambria" w:hAnsi="Cambria" w:cs="Times New Roman"/>
              </w:rPr>
            </w:pPr>
          </w:p>
        </w:tc>
      </w:tr>
      <w:tr w:rsidR="00DD7B3D" w:rsidRPr="00822972" w14:paraId="6CC1D146" w14:textId="77777777" w:rsidTr="00F8702A">
        <w:tc>
          <w:tcPr>
            <w:tcW w:w="1242" w:type="dxa"/>
          </w:tcPr>
          <w:p w14:paraId="7E484E47" w14:textId="77777777" w:rsidR="00DD7B3D" w:rsidRPr="00822972" w:rsidRDefault="00DD7B3D" w:rsidP="007B764C">
            <w:pPr>
              <w:pStyle w:val="Odlomakpopisa"/>
              <w:rPr>
                <w:rFonts w:ascii="Cambria" w:hAnsi="Cambria" w:cs="Times New Roman"/>
              </w:rPr>
            </w:pPr>
          </w:p>
        </w:tc>
        <w:tc>
          <w:tcPr>
            <w:tcW w:w="3402" w:type="dxa"/>
          </w:tcPr>
          <w:p w14:paraId="36EFF4C0" w14:textId="0BF7FEA2" w:rsidR="00DD7B3D" w:rsidRPr="00822972" w:rsidRDefault="00DD7B3D" w:rsidP="00552441">
            <w:pPr>
              <w:rPr>
                <w:rFonts w:ascii="Cambria" w:hAnsi="Cambria" w:cs="Times New Roman"/>
                <w:b/>
                <w:bCs/>
              </w:rPr>
            </w:pPr>
            <w:r w:rsidRPr="00822972">
              <w:rPr>
                <w:rFonts w:ascii="Cambria" w:hAnsi="Cambria" w:cs="Times New Roman"/>
                <w:b/>
                <w:bCs/>
              </w:rPr>
              <w:t>UKUPNO</w:t>
            </w:r>
          </w:p>
        </w:tc>
        <w:tc>
          <w:tcPr>
            <w:tcW w:w="2322" w:type="dxa"/>
          </w:tcPr>
          <w:p w14:paraId="2E8D4670" w14:textId="58CE063D" w:rsidR="00DD7B3D" w:rsidRPr="00822972" w:rsidRDefault="00AB1256" w:rsidP="00552441">
            <w:pPr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100.000,00</w:t>
            </w:r>
            <w:r w:rsidR="00DD7B3D" w:rsidRPr="00822972">
              <w:rPr>
                <w:rFonts w:ascii="Cambria" w:hAnsi="Cambria" w:cs="Times New Roman"/>
                <w:b/>
                <w:bCs/>
              </w:rPr>
              <w:t xml:space="preserve"> </w:t>
            </w:r>
            <w:r w:rsidR="00C116F7">
              <w:rPr>
                <w:rFonts w:ascii="Cambria" w:hAnsi="Cambria" w:cs="Times New Roman"/>
                <w:b/>
                <w:bCs/>
              </w:rPr>
              <w:t>EUR</w:t>
            </w:r>
          </w:p>
        </w:tc>
        <w:tc>
          <w:tcPr>
            <w:tcW w:w="2322" w:type="dxa"/>
            <w:vMerge/>
          </w:tcPr>
          <w:p w14:paraId="7CD4049C" w14:textId="77777777" w:rsidR="00DD7B3D" w:rsidRPr="00822972" w:rsidRDefault="00DD7B3D" w:rsidP="00552441">
            <w:pPr>
              <w:rPr>
                <w:rFonts w:ascii="Cambria" w:hAnsi="Cambria" w:cs="Times New Roman"/>
              </w:rPr>
            </w:pPr>
          </w:p>
        </w:tc>
      </w:tr>
      <w:tr w:rsidR="00BE431F" w:rsidRPr="00822972" w14:paraId="245B20CE" w14:textId="77777777" w:rsidTr="00EE4CEE">
        <w:tc>
          <w:tcPr>
            <w:tcW w:w="4644" w:type="dxa"/>
            <w:gridSpan w:val="2"/>
          </w:tcPr>
          <w:p w14:paraId="62042C00" w14:textId="397CF152" w:rsidR="00BE431F" w:rsidRPr="00822972" w:rsidRDefault="00BE431F" w:rsidP="00BE431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22972">
              <w:rPr>
                <w:rFonts w:ascii="Cambria" w:hAnsi="Cambria" w:cs="Times New Roman"/>
                <w:sz w:val="20"/>
                <w:szCs w:val="20"/>
              </w:rPr>
              <w:t>UKUPNO građevine komunalne infrastrukture koje će se graditi radi uređenja neuređenih dijelova građevinskog područja</w:t>
            </w:r>
          </w:p>
        </w:tc>
        <w:tc>
          <w:tcPr>
            <w:tcW w:w="4644" w:type="dxa"/>
            <w:gridSpan w:val="2"/>
          </w:tcPr>
          <w:p w14:paraId="0F88B787" w14:textId="77777777" w:rsidR="00AB1256" w:rsidRDefault="00AB1256" w:rsidP="00552441">
            <w:pPr>
              <w:rPr>
                <w:rFonts w:ascii="Cambria" w:hAnsi="Cambria" w:cs="Times New Roman"/>
              </w:rPr>
            </w:pPr>
          </w:p>
          <w:p w14:paraId="38656186" w14:textId="70192251" w:rsidR="00F01C54" w:rsidRPr="00822972" w:rsidRDefault="00AB1256" w:rsidP="00552441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100.000,00</w:t>
            </w:r>
            <w:r w:rsidR="00C116F7">
              <w:rPr>
                <w:rFonts w:ascii="Cambria" w:hAnsi="Cambria" w:cs="Times New Roman"/>
              </w:rPr>
              <w:t xml:space="preserve"> EUR</w:t>
            </w:r>
          </w:p>
        </w:tc>
      </w:tr>
      <w:tr w:rsidR="00F8702A" w:rsidRPr="00822972" w14:paraId="61FF8B83" w14:textId="77777777" w:rsidTr="0034068E">
        <w:tc>
          <w:tcPr>
            <w:tcW w:w="9288" w:type="dxa"/>
            <w:gridSpan w:val="4"/>
            <w:shd w:val="clear" w:color="auto" w:fill="B4C6E7" w:themeFill="accent1" w:themeFillTint="66"/>
          </w:tcPr>
          <w:p w14:paraId="748D0B83" w14:textId="0386601F" w:rsidR="00F8702A" w:rsidRPr="00822972" w:rsidRDefault="00F8702A" w:rsidP="00552441">
            <w:pPr>
              <w:rPr>
                <w:rFonts w:ascii="Cambria" w:hAnsi="Cambria" w:cs="Times New Roman"/>
                <w:b/>
                <w:bCs/>
              </w:rPr>
            </w:pPr>
            <w:r w:rsidRPr="00822972">
              <w:rPr>
                <w:rFonts w:ascii="Cambria" w:hAnsi="Cambria" w:cs="Times New Roman"/>
                <w:b/>
                <w:bCs/>
              </w:rPr>
              <w:t>Građevine komunalne infrastrukture koje će se graditi u uređenim dijelovima građevinskog područja</w:t>
            </w:r>
          </w:p>
        </w:tc>
      </w:tr>
      <w:tr w:rsidR="0034068E" w:rsidRPr="00822972" w14:paraId="5B4182E0" w14:textId="77777777" w:rsidTr="0034068E">
        <w:tc>
          <w:tcPr>
            <w:tcW w:w="1242" w:type="dxa"/>
            <w:shd w:val="clear" w:color="auto" w:fill="D9E2F3" w:themeFill="accent1" w:themeFillTint="33"/>
          </w:tcPr>
          <w:p w14:paraId="23980239" w14:textId="31C43F97" w:rsidR="0034068E" w:rsidRPr="00822972" w:rsidRDefault="0034068E" w:rsidP="0034068E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Redni broj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199A1230" w14:textId="50C85F0B" w:rsidR="0034068E" w:rsidRPr="00822972" w:rsidRDefault="0034068E" w:rsidP="0034068E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Naziv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14:paraId="46B867DF" w14:textId="31F30502" w:rsidR="0034068E" w:rsidRPr="00822972" w:rsidRDefault="0034068E" w:rsidP="0034068E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Iznos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14:paraId="2B75A4D6" w14:textId="45733CB4" w:rsidR="0034068E" w:rsidRPr="00822972" w:rsidRDefault="0034068E" w:rsidP="0034068E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Izvor financiranja</w:t>
            </w:r>
          </w:p>
        </w:tc>
      </w:tr>
      <w:tr w:rsidR="00412D95" w:rsidRPr="00822972" w14:paraId="5D4A0CAD" w14:textId="77777777" w:rsidTr="00412D95">
        <w:tc>
          <w:tcPr>
            <w:tcW w:w="1242" w:type="dxa"/>
            <w:shd w:val="clear" w:color="auto" w:fill="D9D9D9" w:themeFill="background1" w:themeFillShade="D9"/>
          </w:tcPr>
          <w:p w14:paraId="799622C3" w14:textId="114627B7" w:rsidR="00412D95" w:rsidRPr="00822972" w:rsidRDefault="00412D95" w:rsidP="00412D95">
            <w:pPr>
              <w:pStyle w:val="Odlomakpopisa"/>
              <w:numPr>
                <w:ilvl w:val="0"/>
                <w:numId w:val="11"/>
              </w:numPr>
              <w:rPr>
                <w:rFonts w:ascii="Cambria" w:hAnsi="Cambria" w:cs="Times New Roman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0FC07F0A" w14:textId="5194C2DF" w:rsidR="00412D95" w:rsidRPr="00D13216" w:rsidRDefault="00412D95" w:rsidP="00552441">
            <w:pPr>
              <w:rPr>
                <w:rFonts w:ascii="Cambria" w:hAnsi="Cambria" w:cs="Times New Roman"/>
              </w:rPr>
            </w:pPr>
            <w:r w:rsidRPr="00D13216">
              <w:rPr>
                <w:rFonts w:ascii="Cambria" w:hAnsi="Cambria" w:cs="Times New Roman"/>
              </w:rPr>
              <w:t>Izgradnja pješačko – biciklističkih staza u naselju Donji Andrijevci</w:t>
            </w:r>
            <w:r w:rsidR="00AB1256">
              <w:rPr>
                <w:rFonts w:ascii="Cambria" w:hAnsi="Cambria" w:cs="Times New Roman"/>
              </w:rPr>
              <w:t xml:space="preserve"> ITU, 157 i 158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66D66132" w14:textId="77777777" w:rsidR="00412D95" w:rsidRPr="00822972" w:rsidRDefault="00412D95" w:rsidP="00552441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495BAEB4" w14:textId="77777777" w:rsidR="00412D95" w:rsidRPr="00822972" w:rsidRDefault="00412D95" w:rsidP="00552441">
            <w:pPr>
              <w:rPr>
                <w:rFonts w:ascii="Cambria" w:hAnsi="Cambria" w:cs="Times New Roman"/>
              </w:rPr>
            </w:pPr>
          </w:p>
        </w:tc>
      </w:tr>
      <w:tr w:rsidR="00114175" w:rsidRPr="00822972" w14:paraId="245B5CDF" w14:textId="77777777" w:rsidTr="00F8702A">
        <w:tc>
          <w:tcPr>
            <w:tcW w:w="1242" w:type="dxa"/>
          </w:tcPr>
          <w:p w14:paraId="799FA803" w14:textId="77777777" w:rsidR="00114175" w:rsidRPr="00822972" w:rsidRDefault="00114175" w:rsidP="00412D95">
            <w:pPr>
              <w:pStyle w:val="Odlomakpopisa"/>
              <w:numPr>
                <w:ilvl w:val="1"/>
                <w:numId w:val="11"/>
              </w:numPr>
              <w:rPr>
                <w:rFonts w:ascii="Cambria" w:hAnsi="Cambria" w:cs="Times New Roman"/>
              </w:rPr>
            </w:pPr>
          </w:p>
        </w:tc>
        <w:tc>
          <w:tcPr>
            <w:tcW w:w="3402" w:type="dxa"/>
          </w:tcPr>
          <w:p w14:paraId="7CFD7A77" w14:textId="4EC3F5C3" w:rsidR="00114175" w:rsidRPr="00822972" w:rsidRDefault="00114175" w:rsidP="00412D95">
            <w:pPr>
              <w:jc w:val="right"/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Građenje</w:t>
            </w:r>
          </w:p>
        </w:tc>
        <w:tc>
          <w:tcPr>
            <w:tcW w:w="2322" w:type="dxa"/>
          </w:tcPr>
          <w:p w14:paraId="23502AE2" w14:textId="617A9EDF" w:rsidR="00114175" w:rsidRPr="00114175" w:rsidRDefault="00AB1256" w:rsidP="00CA2099">
            <w:pPr>
              <w:jc w:val="both"/>
              <w:rPr>
                <w:rFonts w:ascii="Cambria" w:hAnsi="Cambria" w:cs="Times New Roman"/>
                <w:highlight w:val="yellow"/>
              </w:rPr>
            </w:pPr>
            <w:r>
              <w:rPr>
                <w:rFonts w:ascii="Cambria" w:hAnsi="Cambria" w:cs="Times New Roman"/>
              </w:rPr>
              <w:t>1.000.000,00</w:t>
            </w:r>
          </w:p>
        </w:tc>
        <w:tc>
          <w:tcPr>
            <w:tcW w:w="2322" w:type="dxa"/>
            <w:vMerge w:val="restart"/>
          </w:tcPr>
          <w:p w14:paraId="73AFCD4D" w14:textId="77777777" w:rsidR="008845D8" w:rsidRDefault="008845D8" w:rsidP="008845D8">
            <w:pPr>
              <w:rPr>
                <w:rFonts w:ascii="Cambria" w:hAnsi="Cambria" w:cs="Times New Roman"/>
                <w:sz w:val="18"/>
                <w:szCs w:val="18"/>
              </w:rPr>
            </w:pPr>
            <w:r w:rsidRPr="00822972">
              <w:rPr>
                <w:rFonts w:ascii="Cambria" w:hAnsi="Cambria" w:cs="Times New Roman"/>
                <w:sz w:val="18"/>
                <w:szCs w:val="18"/>
              </w:rPr>
              <w:t>59 – fondovi EU</w:t>
            </w:r>
          </w:p>
          <w:p w14:paraId="5589D91F" w14:textId="3A640487" w:rsidR="00114175" w:rsidRPr="00822972" w:rsidRDefault="008845D8" w:rsidP="008845D8">
            <w:pPr>
              <w:rPr>
                <w:rFonts w:ascii="Cambria" w:hAnsi="Cambria" w:cs="Times New Roman"/>
                <w:sz w:val="18"/>
                <w:szCs w:val="18"/>
              </w:rPr>
            </w:pPr>
            <w:r w:rsidRPr="00822972">
              <w:rPr>
                <w:rFonts w:ascii="Cambria" w:hAnsi="Cambria" w:cs="Times New Roman"/>
                <w:sz w:val="18"/>
                <w:szCs w:val="18"/>
              </w:rPr>
              <w:t>11 – opći prihodi i primitci</w:t>
            </w:r>
          </w:p>
        </w:tc>
      </w:tr>
      <w:tr w:rsidR="00DD7B3D" w:rsidRPr="00822972" w14:paraId="738A9567" w14:textId="77777777" w:rsidTr="00F8702A">
        <w:tc>
          <w:tcPr>
            <w:tcW w:w="1242" w:type="dxa"/>
          </w:tcPr>
          <w:p w14:paraId="379C37B2" w14:textId="1DBD4A2F" w:rsidR="00DD7B3D" w:rsidRPr="00822972" w:rsidRDefault="00DD7B3D" w:rsidP="00412D95">
            <w:pPr>
              <w:pStyle w:val="Odlomakpopisa"/>
              <w:numPr>
                <w:ilvl w:val="1"/>
                <w:numId w:val="11"/>
              </w:numPr>
              <w:rPr>
                <w:rFonts w:ascii="Cambria" w:hAnsi="Cambria" w:cs="Times New Roman"/>
              </w:rPr>
            </w:pPr>
          </w:p>
        </w:tc>
        <w:tc>
          <w:tcPr>
            <w:tcW w:w="3402" w:type="dxa"/>
          </w:tcPr>
          <w:p w14:paraId="7F118565" w14:textId="7B225BEE" w:rsidR="00DD7B3D" w:rsidRPr="00822972" w:rsidRDefault="00DD7B3D" w:rsidP="00412D95">
            <w:pPr>
              <w:jc w:val="right"/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Stručni nadzor</w:t>
            </w:r>
          </w:p>
        </w:tc>
        <w:tc>
          <w:tcPr>
            <w:tcW w:w="2322" w:type="dxa"/>
          </w:tcPr>
          <w:p w14:paraId="5E377CCF" w14:textId="1A8E61B3" w:rsidR="00DD7B3D" w:rsidRPr="00822972" w:rsidRDefault="00AB1256" w:rsidP="00552441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50.000</w:t>
            </w:r>
            <w:r w:rsidR="00DD7B3D" w:rsidRPr="00822972">
              <w:rPr>
                <w:rFonts w:ascii="Cambria" w:hAnsi="Cambria" w:cs="Times New Roman"/>
              </w:rPr>
              <w:t>,00</w:t>
            </w:r>
          </w:p>
        </w:tc>
        <w:tc>
          <w:tcPr>
            <w:tcW w:w="2322" w:type="dxa"/>
            <w:vMerge/>
          </w:tcPr>
          <w:p w14:paraId="11BBFAA0" w14:textId="77777777" w:rsidR="00DD7B3D" w:rsidRPr="00822972" w:rsidRDefault="00DD7B3D" w:rsidP="00552441">
            <w:pPr>
              <w:rPr>
                <w:rFonts w:ascii="Cambria" w:hAnsi="Cambria" w:cs="Times New Roman"/>
              </w:rPr>
            </w:pPr>
          </w:p>
        </w:tc>
      </w:tr>
      <w:tr w:rsidR="00DD7B3D" w:rsidRPr="00822972" w14:paraId="1338CBA2" w14:textId="77777777" w:rsidTr="00F8702A">
        <w:tc>
          <w:tcPr>
            <w:tcW w:w="1242" w:type="dxa"/>
          </w:tcPr>
          <w:p w14:paraId="7DA7CA25" w14:textId="77777777" w:rsidR="00DD7B3D" w:rsidRPr="00822972" w:rsidRDefault="00DD7B3D" w:rsidP="00412D95">
            <w:pPr>
              <w:pStyle w:val="Odlomakpopisa"/>
              <w:rPr>
                <w:rFonts w:ascii="Cambria" w:hAnsi="Cambria" w:cs="Times New Roman"/>
              </w:rPr>
            </w:pPr>
          </w:p>
        </w:tc>
        <w:tc>
          <w:tcPr>
            <w:tcW w:w="3402" w:type="dxa"/>
          </w:tcPr>
          <w:p w14:paraId="2902EB66" w14:textId="60BA4368" w:rsidR="00DD7B3D" w:rsidRPr="00822972" w:rsidRDefault="00DD7B3D" w:rsidP="00552441">
            <w:pPr>
              <w:rPr>
                <w:rFonts w:ascii="Cambria" w:hAnsi="Cambria" w:cs="Times New Roman"/>
                <w:b/>
                <w:bCs/>
              </w:rPr>
            </w:pPr>
            <w:r w:rsidRPr="00822972">
              <w:rPr>
                <w:rFonts w:ascii="Cambria" w:hAnsi="Cambria" w:cs="Times New Roman"/>
                <w:b/>
                <w:bCs/>
              </w:rPr>
              <w:t>UKUPNO</w:t>
            </w:r>
          </w:p>
        </w:tc>
        <w:tc>
          <w:tcPr>
            <w:tcW w:w="2322" w:type="dxa"/>
          </w:tcPr>
          <w:p w14:paraId="700D6891" w14:textId="4683D0E2" w:rsidR="00DD7B3D" w:rsidRPr="00822972" w:rsidRDefault="00AB1256" w:rsidP="00552441">
            <w:pPr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1.050.000,00</w:t>
            </w:r>
            <w:r w:rsidR="00DD7B3D" w:rsidRPr="00822972">
              <w:rPr>
                <w:rFonts w:ascii="Cambria" w:hAnsi="Cambria" w:cs="Times New Roman"/>
                <w:b/>
                <w:bCs/>
              </w:rPr>
              <w:t xml:space="preserve"> </w:t>
            </w:r>
            <w:r w:rsidR="00443BC9">
              <w:rPr>
                <w:rFonts w:ascii="Cambria" w:hAnsi="Cambria" w:cs="Times New Roman"/>
                <w:b/>
                <w:bCs/>
              </w:rPr>
              <w:t>EUR</w:t>
            </w:r>
          </w:p>
        </w:tc>
        <w:tc>
          <w:tcPr>
            <w:tcW w:w="2322" w:type="dxa"/>
            <w:vMerge/>
          </w:tcPr>
          <w:p w14:paraId="4D716B93" w14:textId="77777777" w:rsidR="00DD7B3D" w:rsidRPr="00822972" w:rsidRDefault="00DD7B3D" w:rsidP="00552441">
            <w:pPr>
              <w:rPr>
                <w:rFonts w:ascii="Cambria" w:hAnsi="Cambria" w:cs="Times New Roman"/>
              </w:rPr>
            </w:pPr>
          </w:p>
        </w:tc>
      </w:tr>
      <w:tr w:rsidR="00EC77D2" w:rsidRPr="00822972" w14:paraId="67BE02B0" w14:textId="77777777" w:rsidTr="00EC77D2">
        <w:trPr>
          <w:trHeight w:val="399"/>
        </w:trPr>
        <w:tc>
          <w:tcPr>
            <w:tcW w:w="1242" w:type="dxa"/>
            <w:shd w:val="clear" w:color="auto" w:fill="D9D9D9" w:themeFill="background1" w:themeFillShade="D9"/>
          </w:tcPr>
          <w:p w14:paraId="00654265" w14:textId="1B0D1F1C" w:rsidR="00EC77D2" w:rsidRPr="00822972" w:rsidRDefault="00AB1256" w:rsidP="00EC77D2">
            <w:pPr>
              <w:pStyle w:val="Odlomakpopisa"/>
              <w:ind w:left="284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</w:t>
            </w:r>
            <w:r w:rsidR="00EC77D2" w:rsidRPr="00822972">
              <w:rPr>
                <w:rFonts w:ascii="Cambria" w:hAnsi="Cambria" w:cs="Times New Roman"/>
              </w:rPr>
              <w:t xml:space="preserve">.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7B0CCDF" w14:textId="6B40F328" w:rsidR="00EC77D2" w:rsidRPr="00D13216" w:rsidRDefault="00AB1256" w:rsidP="00552441">
            <w:pPr>
              <w:rPr>
                <w:rFonts w:ascii="Cambria" w:hAnsi="Cambria" w:cs="Times New Roman"/>
              </w:rPr>
            </w:pPr>
            <w:r w:rsidRPr="00D13216">
              <w:rPr>
                <w:rFonts w:ascii="Cambria" w:hAnsi="Cambria" w:cs="Times New Roman"/>
              </w:rPr>
              <w:t>Izgradnja pješačko – biciklističkih staz</w:t>
            </w:r>
            <w:r>
              <w:rPr>
                <w:rFonts w:ascii="Cambria" w:hAnsi="Cambria" w:cs="Times New Roman"/>
              </w:rPr>
              <w:t>a Posavska ulica</w:t>
            </w:r>
            <w:r w:rsidR="008845D8">
              <w:rPr>
                <w:rFonts w:ascii="Cambria" w:hAnsi="Cambria" w:cs="Times New Roman"/>
              </w:rPr>
              <w:t xml:space="preserve"> 145 i 146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64B058FC" w14:textId="77777777" w:rsidR="00EC77D2" w:rsidRPr="00822972" w:rsidRDefault="00EC77D2" w:rsidP="00552441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5C5298D5" w14:textId="77777777" w:rsidR="00EC77D2" w:rsidRPr="00822972" w:rsidRDefault="00EC77D2" w:rsidP="00552441">
            <w:pPr>
              <w:rPr>
                <w:rFonts w:ascii="Cambria" w:hAnsi="Cambria" w:cs="Times New Roman"/>
              </w:rPr>
            </w:pPr>
          </w:p>
        </w:tc>
      </w:tr>
      <w:tr w:rsidR="008845D8" w:rsidRPr="00822972" w14:paraId="48CA0FB3" w14:textId="77777777" w:rsidTr="00F8702A">
        <w:tc>
          <w:tcPr>
            <w:tcW w:w="1242" w:type="dxa"/>
          </w:tcPr>
          <w:p w14:paraId="7244052E" w14:textId="0293A1AB" w:rsidR="008845D8" w:rsidRPr="00822972" w:rsidRDefault="008845D8" w:rsidP="00412D95">
            <w:pPr>
              <w:pStyle w:val="Odlomakpopisa"/>
              <w:ind w:left="284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2.1.</w:t>
            </w:r>
          </w:p>
        </w:tc>
        <w:tc>
          <w:tcPr>
            <w:tcW w:w="3402" w:type="dxa"/>
          </w:tcPr>
          <w:p w14:paraId="3687995E" w14:textId="0EA00C43" w:rsidR="008845D8" w:rsidRPr="00822972" w:rsidRDefault="008845D8" w:rsidP="00973414">
            <w:pPr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Građenje</w:t>
            </w:r>
          </w:p>
        </w:tc>
        <w:tc>
          <w:tcPr>
            <w:tcW w:w="2322" w:type="dxa"/>
          </w:tcPr>
          <w:p w14:paraId="0B13751B" w14:textId="69B489E2" w:rsidR="008845D8" w:rsidRPr="00822972" w:rsidRDefault="008845D8" w:rsidP="00532820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140.000,00</w:t>
            </w:r>
          </w:p>
        </w:tc>
        <w:tc>
          <w:tcPr>
            <w:tcW w:w="2322" w:type="dxa"/>
            <w:vMerge w:val="restart"/>
          </w:tcPr>
          <w:p w14:paraId="079EBDDD" w14:textId="77777777" w:rsidR="008845D8" w:rsidRDefault="008845D8" w:rsidP="008845D8">
            <w:pPr>
              <w:rPr>
                <w:rFonts w:ascii="Cambria" w:hAnsi="Cambria" w:cs="Times New Roman"/>
                <w:sz w:val="18"/>
                <w:szCs w:val="18"/>
              </w:rPr>
            </w:pPr>
            <w:r w:rsidRPr="00822972">
              <w:rPr>
                <w:rFonts w:ascii="Cambria" w:hAnsi="Cambria" w:cs="Times New Roman"/>
                <w:sz w:val="18"/>
                <w:szCs w:val="18"/>
              </w:rPr>
              <w:t>59 – fondovi EU</w:t>
            </w:r>
          </w:p>
          <w:p w14:paraId="04804B01" w14:textId="6FE689E5" w:rsidR="008845D8" w:rsidRPr="00822972" w:rsidRDefault="008845D8" w:rsidP="008845D8">
            <w:pPr>
              <w:rPr>
                <w:rFonts w:ascii="Cambria" w:hAnsi="Cambria" w:cs="Times New Roman"/>
                <w:sz w:val="18"/>
                <w:szCs w:val="18"/>
              </w:rPr>
            </w:pPr>
            <w:r w:rsidRPr="00822972">
              <w:rPr>
                <w:rFonts w:ascii="Cambria" w:hAnsi="Cambria" w:cs="Times New Roman"/>
                <w:sz w:val="18"/>
                <w:szCs w:val="18"/>
              </w:rPr>
              <w:t>11 – opći prihodi i primitci</w:t>
            </w:r>
          </w:p>
        </w:tc>
      </w:tr>
      <w:tr w:rsidR="008845D8" w:rsidRPr="00822972" w14:paraId="4EB5248C" w14:textId="77777777" w:rsidTr="00F8702A">
        <w:tc>
          <w:tcPr>
            <w:tcW w:w="1242" w:type="dxa"/>
          </w:tcPr>
          <w:p w14:paraId="07A8991E" w14:textId="49F79CF7" w:rsidR="008845D8" w:rsidRDefault="008845D8" w:rsidP="00412D95">
            <w:pPr>
              <w:pStyle w:val="Odlomakpopisa"/>
              <w:ind w:left="284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2.2.</w:t>
            </w:r>
          </w:p>
        </w:tc>
        <w:tc>
          <w:tcPr>
            <w:tcW w:w="3402" w:type="dxa"/>
          </w:tcPr>
          <w:p w14:paraId="6A06CECA" w14:textId="4555615A" w:rsidR="008845D8" w:rsidRDefault="008845D8" w:rsidP="00973414">
            <w:pPr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Stručni nadzor</w:t>
            </w:r>
          </w:p>
        </w:tc>
        <w:tc>
          <w:tcPr>
            <w:tcW w:w="2322" w:type="dxa"/>
          </w:tcPr>
          <w:p w14:paraId="223812BF" w14:textId="3315D2E7" w:rsidR="008845D8" w:rsidRPr="00D3516D" w:rsidRDefault="008845D8" w:rsidP="00552441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10.000,00</w:t>
            </w:r>
          </w:p>
        </w:tc>
        <w:tc>
          <w:tcPr>
            <w:tcW w:w="2322" w:type="dxa"/>
            <w:vMerge/>
          </w:tcPr>
          <w:p w14:paraId="5C33EA6C" w14:textId="77777777" w:rsidR="008845D8" w:rsidRPr="00822972" w:rsidRDefault="008845D8" w:rsidP="00552441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8845D8" w:rsidRPr="00822972" w14:paraId="3F885BE1" w14:textId="77777777" w:rsidTr="00F8702A">
        <w:tc>
          <w:tcPr>
            <w:tcW w:w="1242" w:type="dxa"/>
          </w:tcPr>
          <w:p w14:paraId="5F84400A" w14:textId="77777777" w:rsidR="008845D8" w:rsidRPr="00822972" w:rsidRDefault="008845D8" w:rsidP="00412D95">
            <w:pPr>
              <w:pStyle w:val="Odlomakpopisa"/>
              <w:rPr>
                <w:rFonts w:ascii="Cambria" w:hAnsi="Cambria" w:cs="Times New Roman"/>
              </w:rPr>
            </w:pPr>
          </w:p>
        </w:tc>
        <w:tc>
          <w:tcPr>
            <w:tcW w:w="3402" w:type="dxa"/>
          </w:tcPr>
          <w:p w14:paraId="6F99A9E2" w14:textId="249D00F3" w:rsidR="008845D8" w:rsidRPr="00822972" w:rsidRDefault="008845D8" w:rsidP="00552441">
            <w:pPr>
              <w:rPr>
                <w:rFonts w:ascii="Cambria" w:hAnsi="Cambria" w:cs="Times New Roman"/>
                <w:b/>
                <w:bCs/>
              </w:rPr>
            </w:pPr>
            <w:r w:rsidRPr="00822972">
              <w:rPr>
                <w:rFonts w:ascii="Cambria" w:hAnsi="Cambria" w:cs="Times New Roman"/>
                <w:b/>
                <w:bCs/>
              </w:rPr>
              <w:t>UKUPNO</w:t>
            </w:r>
          </w:p>
        </w:tc>
        <w:tc>
          <w:tcPr>
            <w:tcW w:w="2322" w:type="dxa"/>
          </w:tcPr>
          <w:p w14:paraId="7517234E" w14:textId="46095E48" w:rsidR="008845D8" w:rsidRPr="00822972" w:rsidRDefault="008845D8" w:rsidP="00552441">
            <w:pPr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150.000,00 EUR</w:t>
            </w:r>
          </w:p>
        </w:tc>
        <w:tc>
          <w:tcPr>
            <w:tcW w:w="2322" w:type="dxa"/>
            <w:vMerge/>
          </w:tcPr>
          <w:p w14:paraId="13B2703C" w14:textId="77777777" w:rsidR="008845D8" w:rsidRPr="00822972" w:rsidRDefault="008845D8" w:rsidP="00552441">
            <w:pPr>
              <w:rPr>
                <w:rFonts w:ascii="Cambria" w:hAnsi="Cambria" w:cs="Times New Roman"/>
              </w:rPr>
            </w:pPr>
          </w:p>
        </w:tc>
      </w:tr>
      <w:tr w:rsidR="00BE431F" w:rsidRPr="00822972" w14:paraId="22EA97AE" w14:textId="77777777" w:rsidTr="00C33C81">
        <w:tc>
          <w:tcPr>
            <w:tcW w:w="4644" w:type="dxa"/>
            <w:gridSpan w:val="2"/>
          </w:tcPr>
          <w:p w14:paraId="2635920B" w14:textId="1C6C9438" w:rsidR="00BE431F" w:rsidRPr="00822972" w:rsidRDefault="00BE431F" w:rsidP="00BE431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22972">
              <w:rPr>
                <w:rFonts w:ascii="Cambria" w:hAnsi="Cambria" w:cs="Times New Roman"/>
                <w:sz w:val="20"/>
                <w:szCs w:val="20"/>
              </w:rPr>
              <w:t>UKUPNO građevine komunalne infrastrukture koje će se graditi u uređenim dijelovima građevinskog područja</w:t>
            </w:r>
          </w:p>
        </w:tc>
        <w:tc>
          <w:tcPr>
            <w:tcW w:w="4644" w:type="dxa"/>
            <w:gridSpan w:val="2"/>
          </w:tcPr>
          <w:p w14:paraId="34BC6A46" w14:textId="77777777" w:rsidR="00822972" w:rsidRPr="00822972" w:rsidRDefault="00822972" w:rsidP="00552441">
            <w:pPr>
              <w:rPr>
                <w:rFonts w:ascii="Cambria" w:hAnsi="Cambria" w:cs="Times New Roman"/>
                <w:highlight w:val="yellow"/>
              </w:rPr>
            </w:pPr>
          </w:p>
          <w:p w14:paraId="112A6829" w14:textId="5BE6C325" w:rsidR="00F01C54" w:rsidRPr="00822972" w:rsidRDefault="008845D8" w:rsidP="00552441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1.200.000,00</w:t>
            </w:r>
            <w:r w:rsidR="009167C6">
              <w:rPr>
                <w:rFonts w:ascii="Cambria" w:hAnsi="Cambria" w:cs="Times New Roman"/>
              </w:rPr>
              <w:t xml:space="preserve"> </w:t>
            </w:r>
            <w:r w:rsidR="00443BC9">
              <w:rPr>
                <w:rFonts w:ascii="Cambria" w:hAnsi="Cambria" w:cs="Times New Roman"/>
              </w:rPr>
              <w:t>EUR</w:t>
            </w:r>
          </w:p>
        </w:tc>
      </w:tr>
      <w:tr w:rsidR="00F8702A" w:rsidRPr="00822972" w14:paraId="222D77A8" w14:textId="77777777" w:rsidTr="0034068E">
        <w:tc>
          <w:tcPr>
            <w:tcW w:w="9288" w:type="dxa"/>
            <w:gridSpan w:val="4"/>
            <w:shd w:val="clear" w:color="auto" w:fill="B4C6E7" w:themeFill="accent1" w:themeFillTint="66"/>
          </w:tcPr>
          <w:p w14:paraId="750A2B56" w14:textId="1058AA7B" w:rsidR="00F8702A" w:rsidRPr="00822972" w:rsidRDefault="00F8702A" w:rsidP="00552441">
            <w:pPr>
              <w:rPr>
                <w:rFonts w:ascii="Cambria" w:hAnsi="Cambria" w:cs="Times New Roman"/>
                <w:b/>
                <w:bCs/>
              </w:rPr>
            </w:pPr>
            <w:r w:rsidRPr="00822972">
              <w:rPr>
                <w:rFonts w:ascii="Cambria" w:hAnsi="Cambria" w:cs="Times New Roman"/>
                <w:b/>
                <w:bCs/>
              </w:rPr>
              <w:t>Građevine komunalne infrastrukture koje će se graditi izvan građevinskog područja</w:t>
            </w:r>
          </w:p>
        </w:tc>
      </w:tr>
      <w:tr w:rsidR="0034068E" w:rsidRPr="00822972" w14:paraId="0DAA5B30" w14:textId="77777777" w:rsidTr="0034068E">
        <w:tc>
          <w:tcPr>
            <w:tcW w:w="1242" w:type="dxa"/>
            <w:shd w:val="clear" w:color="auto" w:fill="D9E2F3" w:themeFill="accent1" w:themeFillTint="33"/>
          </w:tcPr>
          <w:p w14:paraId="2309CE77" w14:textId="7163F39F" w:rsidR="0034068E" w:rsidRPr="00822972" w:rsidRDefault="0034068E" w:rsidP="0034068E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Redni broj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4A425DF5" w14:textId="228609BC" w:rsidR="0034068E" w:rsidRPr="00822972" w:rsidRDefault="0034068E" w:rsidP="0034068E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Naziv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14:paraId="6F1B58B7" w14:textId="0B30253A" w:rsidR="0034068E" w:rsidRPr="00822972" w:rsidRDefault="0034068E" w:rsidP="0034068E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Iznos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14:paraId="07276716" w14:textId="417182EC" w:rsidR="0034068E" w:rsidRPr="00822972" w:rsidRDefault="0034068E" w:rsidP="0034068E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Izvor financiranja</w:t>
            </w:r>
          </w:p>
        </w:tc>
      </w:tr>
      <w:tr w:rsidR="00F8702A" w:rsidRPr="00822972" w14:paraId="343B417B" w14:textId="77777777" w:rsidTr="00412D95">
        <w:tc>
          <w:tcPr>
            <w:tcW w:w="1242" w:type="dxa"/>
            <w:shd w:val="clear" w:color="auto" w:fill="D9D9D9" w:themeFill="background1" w:themeFillShade="D9"/>
          </w:tcPr>
          <w:p w14:paraId="53FE8878" w14:textId="17F88F7C" w:rsidR="00F8702A" w:rsidRPr="00822972" w:rsidRDefault="00F8702A" w:rsidP="00BC5F65">
            <w:pPr>
              <w:pStyle w:val="Odlomakpopisa"/>
              <w:numPr>
                <w:ilvl w:val="0"/>
                <w:numId w:val="9"/>
              </w:numPr>
              <w:rPr>
                <w:rFonts w:ascii="Cambria" w:hAnsi="Cambria" w:cs="Times New Roman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66C63590" w14:textId="626FCE37" w:rsidR="00F8702A" w:rsidRPr="00D13216" w:rsidRDefault="00BC5F65" w:rsidP="00552441">
            <w:pPr>
              <w:rPr>
                <w:rFonts w:ascii="Cambria" w:hAnsi="Cambria" w:cs="Times New Roman"/>
              </w:rPr>
            </w:pPr>
            <w:r w:rsidRPr="00D13216">
              <w:rPr>
                <w:rFonts w:ascii="Cambria" w:hAnsi="Cambria" w:cs="Times New Roman"/>
              </w:rPr>
              <w:t xml:space="preserve">Šumske ceste </w:t>
            </w:r>
            <w:r w:rsidR="00AB1256">
              <w:rPr>
                <w:rFonts w:ascii="Cambria" w:hAnsi="Cambria" w:cs="Times New Roman"/>
              </w:rPr>
              <w:t>139 i 142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5D01CA93" w14:textId="13D0CB21" w:rsidR="00F8702A" w:rsidRPr="00822972" w:rsidRDefault="00F8702A" w:rsidP="00552441">
            <w:pPr>
              <w:rPr>
                <w:rFonts w:ascii="Cambria" w:hAnsi="Cambria" w:cs="Times New Roman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28C54D82" w14:textId="77777777" w:rsidR="00F8702A" w:rsidRPr="00822972" w:rsidRDefault="00F8702A" w:rsidP="00552441">
            <w:pPr>
              <w:rPr>
                <w:rFonts w:ascii="Cambria" w:hAnsi="Cambria" w:cs="Times New Roman"/>
              </w:rPr>
            </w:pPr>
          </w:p>
        </w:tc>
      </w:tr>
      <w:tr w:rsidR="00DD7B3D" w:rsidRPr="00822972" w14:paraId="5DE00EEC" w14:textId="77777777" w:rsidTr="00F8702A">
        <w:tc>
          <w:tcPr>
            <w:tcW w:w="1242" w:type="dxa"/>
          </w:tcPr>
          <w:p w14:paraId="5937073F" w14:textId="743D9FFF" w:rsidR="00DD7B3D" w:rsidRPr="00822972" w:rsidRDefault="00DD7B3D" w:rsidP="00DD7B3D">
            <w:pPr>
              <w:pStyle w:val="Odlomakpopisa"/>
              <w:numPr>
                <w:ilvl w:val="1"/>
                <w:numId w:val="9"/>
              </w:numPr>
              <w:rPr>
                <w:rFonts w:ascii="Cambria" w:hAnsi="Cambria" w:cs="Times New Roman"/>
              </w:rPr>
            </w:pPr>
          </w:p>
        </w:tc>
        <w:tc>
          <w:tcPr>
            <w:tcW w:w="3402" w:type="dxa"/>
          </w:tcPr>
          <w:p w14:paraId="2F1DD833" w14:textId="494D6C0E" w:rsidR="00DD7B3D" w:rsidRPr="00822972" w:rsidRDefault="00DD7B3D" w:rsidP="00BC5F65">
            <w:pPr>
              <w:jc w:val="right"/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Projektna dokumentacija</w:t>
            </w:r>
          </w:p>
        </w:tc>
        <w:tc>
          <w:tcPr>
            <w:tcW w:w="2322" w:type="dxa"/>
          </w:tcPr>
          <w:p w14:paraId="26FBEDFA" w14:textId="47EBACD3" w:rsidR="00DD7B3D" w:rsidRPr="00822972" w:rsidRDefault="00F571D9" w:rsidP="00552441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0,00</w:t>
            </w:r>
          </w:p>
        </w:tc>
        <w:tc>
          <w:tcPr>
            <w:tcW w:w="2322" w:type="dxa"/>
            <w:vMerge w:val="restart"/>
          </w:tcPr>
          <w:p w14:paraId="4BE18C19" w14:textId="71445C0E" w:rsidR="007330D3" w:rsidRDefault="00F571D9" w:rsidP="007330D3">
            <w:pPr>
              <w:rPr>
                <w:rFonts w:ascii="Cambria" w:hAnsi="Cambria" w:cs="Times New Roman"/>
                <w:sz w:val="18"/>
                <w:szCs w:val="18"/>
              </w:rPr>
            </w:pPr>
            <w:r w:rsidRPr="00822972">
              <w:rPr>
                <w:rFonts w:ascii="Cambria" w:hAnsi="Cambria" w:cs="Times New Roman"/>
                <w:sz w:val="18"/>
                <w:szCs w:val="18"/>
              </w:rPr>
              <w:t>59</w:t>
            </w:r>
            <w:r w:rsidR="007330D3" w:rsidRPr="00822972">
              <w:rPr>
                <w:rFonts w:ascii="Cambria" w:hAnsi="Cambria" w:cs="Times New Roman"/>
                <w:sz w:val="18"/>
                <w:szCs w:val="18"/>
              </w:rPr>
              <w:t xml:space="preserve"> – </w:t>
            </w:r>
            <w:r w:rsidRPr="00822972">
              <w:rPr>
                <w:rFonts w:ascii="Cambria" w:hAnsi="Cambria" w:cs="Times New Roman"/>
                <w:sz w:val="18"/>
                <w:szCs w:val="18"/>
              </w:rPr>
              <w:t>fondovi EU</w:t>
            </w:r>
          </w:p>
          <w:p w14:paraId="46252A37" w14:textId="74965D1E" w:rsidR="00946DAF" w:rsidRPr="00822972" w:rsidRDefault="00946DAF" w:rsidP="007330D3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11 – opći prihodi i primitci</w:t>
            </w:r>
          </w:p>
          <w:p w14:paraId="29E5544E" w14:textId="77777777" w:rsidR="00DD7B3D" w:rsidRPr="00822972" w:rsidRDefault="00DD7B3D" w:rsidP="00552441">
            <w:pPr>
              <w:rPr>
                <w:rFonts w:ascii="Cambria" w:hAnsi="Cambria" w:cs="Times New Roman"/>
              </w:rPr>
            </w:pPr>
          </w:p>
        </w:tc>
      </w:tr>
      <w:tr w:rsidR="00DD7B3D" w:rsidRPr="00822972" w14:paraId="58A130DA" w14:textId="77777777" w:rsidTr="00F8702A">
        <w:tc>
          <w:tcPr>
            <w:tcW w:w="1242" w:type="dxa"/>
          </w:tcPr>
          <w:p w14:paraId="2A1AFF37" w14:textId="7707A875" w:rsidR="00DD7B3D" w:rsidRPr="00822972" w:rsidRDefault="00DD7B3D" w:rsidP="00DD7B3D">
            <w:pPr>
              <w:pStyle w:val="Odlomakpopisa"/>
              <w:numPr>
                <w:ilvl w:val="1"/>
                <w:numId w:val="9"/>
              </w:numPr>
              <w:rPr>
                <w:rFonts w:ascii="Cambria" w:hAnsi="Cambria" w:cs="Times New Roman"/>
              </w:rPr>
            </w:pPr>
          </w:p>
        </w:tc>
        <w:tc>
          <w:tcPr>
            <w:tcW w:w="3402" w:type="dxa"/>
          </w:tcPr>
          <w:p w14:paraId="68BDAEAE" w14:textId="3257B589" w:rsidR="00DD7B3D" w:rsidRPr="00822972" w:rsidRDefault="00DD7B3D" w:rsidP="00BC5F65">
            <w:pPr>
              <w:jc w:val="right"/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Građenje</w:t>
            </w:r>
          </w:p>
        </w:tc>
        <w:tc>
          <w:tcPr>
            <w:tcW w:w="2322" w:type="dxa"/>
          </w:tcPr>
          <w:p w14:paraId="4FE330E9" w14:textId="303EA518" w:rsidR="00DD7B3D" w:rsidRPr="00822972" w:rsidRDefault="00AB1256" w:rsidP="00552441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707.000,00</w:t>
            </w:r>
          </w:p>
        </w:tc>
        <w:tc>
          <w:tcPr>
            <w:tcW w:w="2322" w:type="dxa"/>
            <w:vMerge/>
          </w:tcPr>
          <w:p w14:paraId="59D84378" w14:textId="77777777" w:rsidR="00DD7B3D" w:rsidRPr="00822972" w:rsidRDefault="00DD7B3D" w:rsidP="00552441">
            <w:pPr>
              <w:rPr>
                <w:rFonts w:ascii="Cambria" w:hAnsi="Cambria" w:cs="Times New Roman"/>
              </w:rPr>
            </w:pPr>
          </w:p>
        </w:tc>
      </w:tr>
      <w:tr w:rsidR="00DD7B3D" w:rsidRPr="00822972" w14:paraId="62495AD2" w14:textId="77777777" w:rsidTr="00F8702A">
        <w:tc>
          <w:tcPr>
            <w:tcW w:w="1242" w:type="dxa"/>
          </w:tcPr>
          <w:p w14:paraId="745BDA29" w14:textId="0EF54A2E" w:rsidR="00DD7B3D" w:rsidRPr="00822972" w:rsidRDefault="00DD7B3D" w:rsidP="00DD7B3D">
            <w:pPr>
              <w:pStyle w:val="Odlomakpopisa"/>
              <w:numPr>
                <w:ilvl w:val="1"/>
                <w:numId w:val="9"/>
              </w:numPr>
              <w:rPr>
                <w:rFonts w:ascii="Cambria" w:hAnsi="Cambria" w:cs="Times New Roman"/>
              </w:rPr>
            </w:pPr>
          </w:p>
        </w:tc>
        <w:tc>
          <w:tcPr>
            <w:tcW w:w="3402" w:type="dxa"/>
          </w:tcPr>
          <w:p w14:paraId="02CD5826" w14:textId="018DEF55" w:rsidR="00DD7B3D" w:rsidRPr="00822972" w:rsidRDefault="00DD7B3D" w:rsidP="00BC5F65">
            <w:pPr>
              <w:jc w:val="right"/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Stručni nadzor</w:t>
            </w:r>
          </w:p>
        </w:tc>
        <w:tc>
          <w:tcPr>
            <w:tcW w:w="2322" w:type="dxa"/>
          </w:tcPr>
          <w:p w14:paraId="1ABB6A05" w14:textId="66134CFA" w:rsidR="00DD7B3D" w:rsidRPr="00822972" w:rsidRDefault="00AB1256" w:rsidP="00552441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13.000,00</w:t>
            </w:r>
          </w:p>
        </w:tc>
        <w:tc>
          <w:tcPr>
            <w:tcW w:w="2322" w:type="dxa"/>
            <w:vMerge/>
          </w:tcPr>
          <w:p w14:paraId="22DF0ED9" w14:textId="77777777" w:rsidR="00DD7B3D" w:rsidRPr="00822972" w:rsidRDefault="00DD7B3D" w:rsidP="00552441">
            <w:pPr>
              <w:rPr>
                <w:rFonts w:ascii="Cambria" w:hAnsi="Cambria" w:cs="Times New Roman"/>
              </w:rPr>
            </w:pPr>
          </w:p>
        </w:tc>
      </w:tr>
      <w:tr w:rsidR="00DD7B3D" w:rsidRPr="00822972" w14:paraId="473999F7" w14:textId="77777777" w:rsidTr="00F8702A">
        <w:tc>
          <w:tcPr>
            <w:tcW w:w="1242" w:type="dxa"/>
          </w:tcPr>
          <w:p w14:paraId="674755DF" w14:textId="77777777" w:rsidR="00DD7B3D" w:rsidRPr="00822972" w:rsidRDefault="00DD7B3D" w:rsidP="00552441">
            <w:pPr>
              <w:rPr>
                <w:rFonts w:ascii="Cambria" w:hAnsi="Cambria" w:cs="Times New Roman"/>
              </w:rPr>
            </w:pPr>
          </w:p>
        </w:tc>
        <w:tc>
          <w:tcPr>
            <w:tcW w:w="3402" w:type="dxa"/>
          </w:tcPr>
          <w:p w14:paraId="36B643D3" w14:textId="59344268" w:rsidR="00DD7B3D" w:rsidRPr="00822972" w:rsidRDefault="00DD7B3D" w:rsidP="00BC5F65">
            <w:pPr>
              <w:jc w:val="right"/>
              <w:rPr>
                <w:rFonts w:ascii="Cambria" w:hAnsi="Cambria" w:cs="Times New Roman"/>
                <w:b/>
                <w:bCs/>
              </w:rPr>
            </w:pPr>
            <w:r w:rsidRPr="00822972">
              <w:rPr>
                <w:rFonts w:ascii="Cambria" w:hAnsi="Cambria" w:cs="Times New Roman"/>
                <w:b/>
                <w:bCs/>
              </w:rPr>
              <w:t>UKUPNO</w:t>
            </w:r>
          </w:p>
        </w:tc>
        <w:tc>
          <w:tcPr>
            <w:tcW w:w="2322" w:type="dxa"/>
          </w:tcPr>
          <w:p w14:paraId="0954BA24" w14:textId="0FA9E0F5" w:rsidR="00DD7B3D" w:rsidRPr="00822972" w:rsidRDefault="00AB1256" w:rsidP="00552441">
            <w:pPr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720.000</w:t>
            </w:r>
            <w:r w:rsidR="00FB0A1B">
              <w:rPr>
                <w:rFonts w:ascii="Cambria" w:hAnsi="Cambria" w:cs="Times New Roman"/>
                <w:b/>
                <w:bCs/>
              </w:rPr>
              <w:t xml:space="preserve"> EUR</w:t>
            </w:r>
          </w:p>
        </w:tc>
        <w:tc>
          <w:tcPr>
            <w:tcW w:w="2322" w:type="dxa"/>
            <w:vMerge/>
          </w:tcPr>
          <w:p w14:paraId="1275AB4E" w14:textId="77777777" w:rsidR="00DD7B3D" w:rsidRPr="00822972" w:rsidRDefault="00DD7B3D" w:rsidP="00552441">
            <w:pPr>
              <w:rPr>
                <w:rFonts w:ascii="Cambria" w:hAnsi="Cambria" w:cs="Times New Roman"/>
              </w:rPr>
            </w:pPr>
          </w:p>
        </w:tc>
      </w:tr>
      <w:tr w:rsidR="00BE431F" w:rsidRPr="00822972" w14:paraId="4E89DF9A" w14:textId="77777777" w:rsidTr="006511DF">
        <w:tc>
          <w:tcPr>
            <w:tcW w:w="4644" w:type="dxa"/>
            <w:gridSpan w:val="2"/>
          </w:tcPr>
          <w:p w14:paraId="27BBDB68" w14:textId="26B3C6FF" w:rsidR="00BE431F" w:rsidRPr="00822972" w:rsidRDefault="00BE431F" w:rsidP="00BE431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22972">
              <w:rPr>
                <w:rFonts w:ascii="Cambria" w:hAnsi="Cambria" w:cs="Times New Roman"/>
                <w:sz w:val="20"/>
                <w:szCs w:val="20"/>
              </w:rPr>
              <w:t>UKUPNO građevine komunalne infrastrukture koje će se graditi izvan građevinskog područja</w:t>
            </w:r>
          </w:p>
        </w:tc>
        <w:tc>
          <w:tcPr>
            <w:tcW w:w="4644" w:type="dxa"/>
            <w:gridSpan w:val="2"/>
          </w:tcPr>
          <w:p w14:paraId="3F1A4C7D" w14:textId="77777777" w:rsidR="00BE431F" w:rsidRPr="00822972" w:rsidRDefault="00BE431F" w:rsidP="00552441">
            <w:pPr>
              <w:rPr>
                <w:rFonts w:ascii="Cambria" w:hAnsi="Cambria" w:cs="Times New Roman"/>
              </w:rPr>
            </w:pPr>
          </w:p>
          <w:p w14:paraId="715B16E2" w14:textId="6D0C9DED" w:rsidR="00412D95" w:rsidRPr="00822972" w:rsidRDefault="00AB1256" w:rsidP="00552441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720.000,00</w:t>
            </w:r>
            <w:r w:rsidR="00FB0A1B">
              <w:rPr>
                <w:rFonts w:ascii="Cambria" w:hAnsi="Cambria" w:cs="Times New Roman"/>
              </w:rPr>
              <w:t xml:space="preserve"> EUR</w:t>
            </w:r>
          </w:p>
        </w:tc>
      </w:tr>
      <w:tr w:rsidR="00F8702A" w:rsidRPr="00822972" w14:paraId="4DA8B305" w14:textId="77777777" w:rsidTr="0034068E">
        <w:tc>
          <w:tcPr>
            <w:tcW w:w="9288" w:type="dxa"/>
            <w:gridSpan w:val="4"/>
            <w:shd w:val="clear" w:color="auto" w:fill="B4C6E7" w:themeFill="accent1" w:themeFillTint="66"/>
          </w:tcPr>
          <w:p w14:paraId="1370137F" w14:textId="322662B3" w:rsidR="00F8702A" w:rsidRPr="00822972" w:rsidRDefault="00F8702A" w:rsidP="00552441">
            <w:pPr>
              <w:rPr>
                <w:rFonts w:ascii="Cambria" w:hAnsi="Cambria" w:cs="Times New Roman"/>
                <w:b/>
                <w:bCs/>
              </w:rPr>
            </w:pPr>
            <w:r w:rsidRPr="00822972">
              <w:rPr>
                <w:rFonts w:ascii="Cambria" w:hAnsi="Cambria" w:cs="Times New Roman"/>
                <w:b/>
                <w:bCs/>
              </w:rPr>
              <w:t>Postojeće građevine komunalne infrastrukture koje će se rekonstruirati i način rekonstrukcije</w:t>
            </w:r>
          </w:p>
        </w:tc>
      </w:tr>
      <w:tr w:rsidR="0034068E" w:rsidRPr="00822972" w14:paraId="6E3FA8C0" w14:textId="77777777" w:rsidTr="0034068E">
        <w:tc>
          <w:tcPr>
            <w:tcW w:w="1242" w:type="dxa"/>
            <w:shd w:val="clear" w:color="auto" w:fill="D9E2F3" w:themeFill="accent1" w:themeFillTint="33"/>
          </w:tcPr>
          <w:p w14:paraId="2D301BC1" w14:textId="26C20083" w:rsidR="0034068E" w:rsidRPr="00822972" w:rsidRDefault="0034068E" w:rsidP="0034068E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Redni broj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29A57EED" w14:textId="7B9A592F" w:rsidR="0034068E" w:rsidRPr="00822972" w:rsidRDefault="0034068E" w:rsidP="0034068E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Naziv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14:paraId="4D030C55" w14:textId="6B5C57BB" w:rsidR="0034068E" w:rsidRPr="00822972" w:rsidRDefault="0034068E" w:rsidP="0034068E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Iznos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14:paraId="08FD089A" w14:textId="3AB87F83" w:rsidR="0034068E" w:rsidRPr="00822972" w:rsidRDefault="0034068E" w:rsidP="0034068E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Izvor financiranja</w:t>
            </w:r>
          </w:p>
        </w:tc>
      </w:tr>
      <w:tr w:rsidR="00F8702A" w:rsidRPr="00822972" w14:paraId="019EB369" w14:textId="77777777" w:rsidTr="008845D8">
        <w:tc>
          <w:tcPr>
            <w:tcW w:w="1242" w:type="dxa"/>
            <w:shd w:val="clear" w:color="auto" w:fill="FFFFFF" w:themeFill="background1"/>
          </w:tcPr>
          <w:p w14:paraId="43676FDA" w14:textId="0900EF64" w:rsidR="00F8702A" w:rsidRPr="00822972" w:rsidRDefault="008845D8" w:rsidP="008845D8">
            <w:pPr>
              <w:pStyle w:val="Odlomakpopisa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/</w:t>
            </w:r>
          </w:p>
        </w:tc>
        <w:tc>
          <w:tcPr>
            <w:tcW w:w="3402" w:type="dxa"/>
            <w:shd w:val="clear" w:color="auto" w:fill="FFFFFF" w:themeFill="background1"/>
          </w:tcPr>
          <w:p w14:paraId="723AD509" w14:textId="57AD854C" w:rsidR="00F8702A" w:rsidRPr="00D13216" w:rsidRDefault="008845D8" w:rsidP="00552441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/</w:t>
            </w:r>
          </w:p>
        </w:tc>
        <w:tc>
          <w:tcPr>
            <w:tcW w:w="2322" w:type="dxa"/>
            <w:shd w:val="clear" w:color="auto" w:fill="FFFFFF" w:themeFill="background1"/>
          </w:tcPr>
          <w:p w14:paraId="560BA81D" w14:textId="36DFA740" w:rsidR="00F8702A" w:rsidRPr="00822972" w:rsidRDefault="008845D8" w:rsidP="00552441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/</w:t>
            </w:r>
          </w:p>
        </w:tc>
        <w:tc>
          <w:tcPr>
            <w:tcW w:w="2322" w:type="dxa"/>
            <w:shd w:val="clear" w:color="auto" w:fill="FFFFFF" w:themeFill="background1"/>
          </w:tcPr>
          <w:p w14:paraId="183D4577" w14:textId="3D2018A5" w:rsidR="00F8702A" w:rsidRPr="00822972" w:rsidRDefault="008845D8" w:rsidP="00552441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/</w:t>
            </w:r>
          </w:p>
        </w:tc>
      </w:tr>
      <w:tr w:rsidR="00BE431F" w:rsidRPr="00822972" w14:paraId="314C9581" w14:textId="77777777" w:rsidTr="000237B8">
        <w:tc>
          <w:tcPr>
            <w:tcW w:w="4644" w:type="dxa"/>
            <w:gridSpan w:val="2"/>
          </w:tcPr>
          <w:p w14:paraId="6DB5CC63" w14:textId="284693F5" w:rsidR="00BE431F" w:rsidRPr="00822972" w:rsidRDefault="00BE431F" w:rsidP="00BE431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22972">
              <w:rPr>
                <w:rFonts w:ascii="Cambria" w:hAnsi="Cambria" w:cs="Times New Roman"/>
                <w:sz w:val="20"/>
                <w:szCs w:val="20"/>
              </w:rPr>
              <w:t>UKUPNO postojeće građevine komunalne infrastrukture koje će se rekonstruirati i način rekonstrukcije</w:t>
            </w:r>
          </w:p>
        </w:tc>
        <w:tc>
          <w:tcPr>
            <w:tcW w:w="4644" w:type="dxa"/>
            <w:gridSpan w:val="2"/>
          </w:tcPr>
          <w:p w14:paraId="2095E3B0" w14:textId="74F8D499" w:rsidR="00412D95" w:rsidRPr="00822972" w:rsidRDefault="00A22DF8" w:rsidP="00552441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</w:t>
            </w:r>
            <w:r w:rsidR="006C3BB8">
              <w:rPr>
                <w:rFonts w:ascii="Cambria" w:hAnsi="Cambria" w:cs="Times New Roman"/>
              </w:rPr>
              <w:t>,00</w:t>
            </w:r>
            <w:r w:rsidR="00412D95" w:rsidRPr="00822972">
              <w:rPr>
                <w:rFonts w:ascii="Cambria" w:hAnsi="Cambria" w:cs="Times New Roman"/>
              </w:rPr>
              <w:t xml:space="preserve"> </w:t>
            </w:r>
            <w:r w:rsidR="00FB0A1B">
              <w:rPr>
                <w:rFonts w:ascii="Cambria" w:hAnsi="Cambria" w:cs="Times New Roman"/>
              </w:rPr>
              <w:t>EUR</w:t>
            </w:r>
          </w:p>
        </w:tc>
      </w:tr>
      <w:tr w:rsidR="00F8702A" w:rsidRPr="00822972" w14:paraId="55785C34" w14:textId="77777777" w:rsidTr="0034068E">
        <w:tc>
          <w:tcPr>
            <w:tcW w:w="9288" w:type="dxa"/>
            <w:gridSpan w:val="4"/>
            <w:shd w:val="clear" w:color="auto" w:fill="B4C6E7" w:themeFill="accent1" w:themeFillTint="66"/>
          </w:tcPr>
          <w:p w14:paraId="31FD176C" w14:textId="3E794FE5" w:rsidR="00F8702A" w:rsidRPr="00822972" w:rsidRDefault="00F8702A" w:rsidP="00552441">
            <w:pPr>
              <w:rPr>
                <w:rFonts w:ascii="Cambria" w:hAnsi="Cambria" w:cs="Times New Roman"/>
                <w:b/>
                <w:bCs/>
              </w:rPr>
            </w:pPr>
            <w:r w:rsidRPr="00822972">
              <w:rPr>
                <w:rFonts w:ascii="Cambria" w:hAnsi="Cambria" w:cs="Times New Roman"/>
                <w:b/>
                <w:bCs/>
              </w:rPr>
              <w:t>Građevine komunalne infrastrukture koje će se uklanjati</w:t>
            </w:r>
          </w:p>
        </w:tc>
      </w:tr>
      <w:tr w:rsidR="0034068E" w:rsidRPr="00822972" w14:paraId="79119A07" w14:textId="77777777" w:rsidTr="0034068E">
        <w:tc>
          <w:tcPr>
            <w:tcW w:w="1242" w:type="dxa"/>
            <w:shd w:val="clear" w:color="auto" w:fill="D9E2F3" w:themeFill="accent1" w:themeFillTint="33"/>
          </w:tcPr>
          <w:p w14:paraId="7ADB84F9" w14:textId="4EBEA7D9" w:rsidR="0034068E" w:rsidRPr="00822972" w:rsidRDefault="0034068E" w:rsidP="0034068E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Redni broj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52894C73" w14:textId="0339FE10" w:rsidR="0034068E" w:rsidRPr="00822972" w:rsidRDefault="0034068E" w:rsidP="0034068E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Naziv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14:paraId="7846CBB0" w14:textId="62D45133" w:rsidR="0034068E" w:rsidRPr="00822972" w:rsidRDefault="0034068E" w:rsidP="0034068E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Iznos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14:paraId="4F011F10" w14:textId="53008E05" w:rsidR="0034068E" w:rsidRPr="00822972" w:rsidRDefault="0034068E" w:rsidP="0034068E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Izvor financiranja</w:t>
            </w:r>
          </w:p>
        </w:tc>
      </w:tr>
      <w:tr w:rsidR="00F8702A" w:rsidRPr="00822972" w14:paraId="6940BACA" w14:textId="77777777" w:rsidTr="00F8702A">
        <w:tc>
          <w:tcPr>
            <w:tcW w:w="1242" w:type="dxa"/>
          </w:tcPr>
          <w:p w14:paraId="6C822295" w14:textId="4D9752E5" w:rsidR="00F8702A" w:rsidRPr="00822972" w:rsidRDefault="00CA2099" w:rsidP="00552441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/</w:t>
            </w:r>
          </w:p>
        </w:tc>
        <w:tc>
          <w:tcPr>
            <w:tcW w:w="3402" w:type="dxa"/>
          </w:tcPr>
          <w:p w14:paraId="5775A497" w14:textId="4153F555" w:rsidR="00F8702A" w:rsidRPr="00822972" w:rsidRDefault="00CA2099" w:rsidP="00552441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/</w:t>
            </w:r>
          </w:p>
        </w:tc>
        <w:tc>
          <w:tcPr>
            <w:tcW w:w="2322" w:type="dxa"/>
          </w:tcPr>
          <w:p w14:paraId="57381570" w14:textId="4CF7850F" w:rsidR="00F8702A" w:rsidRPr="00822972" w:rsidRDefault="00CA2099" w:rsidP="00552441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/</w:t>
            </w:r>
          </w:p>
        </w:tc>
        <w:tc>
          <w:tcPr>
            <w:tcW w:w="2322" w:type="dxa"/>
          </w:tcPr>
          <w:p w14:paraId="1D9B48B3" w14:textId="4EB87FB8" w:rsidR="00F8702A" w:rsidRPr="00822972" w:rsidRDefault="00CA2099" w:rsidP="00552441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/</w:t>
            </w:r>
          </w:p>
        </w:tc>
      </w:tr>
      <w:tr w:rsidR="00BE431F" w:rsidRPr="00822972" w14:paraId="2E3485B6" w14:textId="77777777" w:rsidTr="00A51869">
        <w:tc>
          <w:tcPr>
            <w:tcW w:w="4644" w:type="dxa"/>
            <w:gridSpan w:val="2"/>
          </w:tcPr>
          <w:p w14:paraId="35FB7031" w14:textId="7ADC4A04" w:rsidR="00BE431F" w:rsidRPr="00822972" w:rsidRDefault="00BE431F" w:rsidP="00552441">
            <w:pPr>
              <w:rPr>
                <w:rFonts w:ascii="Cambria" w:hAnsi="Cambria" w:cs="Times New Roman"/>
                <w:sz w:val="20"/>
                <w:szCs w:val="20"/>
              </w:rPr>
            </w:pPr>
            <w:r w:rsidRPr="00822972">
              <w:rPr>
                <w:rFonts w:ascii="Cambria" w:hAnsi="Cambria" w:cs="Times New Roman"/>
                <w:sz w:val="20"/>
                <w:szCs w:val="20"/>
              </w:rPr>
              <w:t xml:space="preserve">UKUPNO građevine komunalne infrastrukture koje </w:t>
            </w:r>
            <w:r w:rsidRPr="00822972">
              <w:rPr>
                <w:rFonts w:ascii="Cambria" w:hAnsi="Cambria" w:cs="Times New Roman"/>
                <w:sz w:val="20"/>
                <w:szCs w:val="20"/>
              </w:rPr>
              <w:lastRenderedPageBreak/>
              <w:t>će se uklanjati</w:t>
            </w:r>
          </w:p>
        </w:tc>
        <w:tc>
          <w:tcPr>
            <w:tcW w:w="4644" w:type="dxa"/>
            <w:gridSpan w:val="2"/>
          </w:tcPr>
          <w:p w14:paraId="01261D09" w14:textId="7451B7E7" w:rsidR="00BE431F" w:rsidRPr="00822972" w:rsidRDefault="00412D95" w:rsidP="00552441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lastRenderedPageBreak/>
              <w:t>0,0</w:t>
            </w:r>
          </w:p>
        </w:tc>
      </w:tr>
    </w:tbl>
    <w:p w14:paraId="1AF03190" w14:textId="77777777" w:rsidR="00822972" w:rsidRDefault="00822972" w:rsidP="00552441">
      <w:pPr>
        <w:spacing w:line="240" w:lineRule="auto"/>
        <w:ind w:firstLine="709"/>
        <w:jc w:val="both"/>
        <w:rPr>
          <w:rFonts w:ascii="Cambria" w:hAnsi="Cambria" w:cs="Times New Roman"/>
          <w:b/>
        </w:rPr>
      </w:pPr>
    </w:p>
    <w:p w14:paraId="0CF1BDB8" w14:textId="3922E786" w:rsidR="00D15E88" w:rsidRPr="00822972" w:rsidRDefault="00DC232A" w:rsidP="00B0062D">
      <w:pPr>
        <w:spacing w:line="240" w:lineRule="auto"/>
        <w:ind w:firstLine="709"/>
        <w:jc w:val="both"/>
        <w:rPr>
          <w:rFonts w:ascii="Cambria" w:hAnsi="Cambria" w:cs="Times New Roman"/>
        </w:rPr>
      </w:pPr>
      <w:r w:rsidRPr="00822972">
        <w:rPr>
          <w:rFonts w:ascii="Cambria" w:hAnsi="Cambria" w:cs="Times New Roman"/>
          <w:b/>
        </w:rPr>
        <w:t>2.2</w:t>
      </w:r>
      <w:r w:rsidRPr="00822972">
        <w:rPr>
          <w:rFonts w:ascii="Cambria" w:hAnsi="Cambria" w:cs="Times New Roman"/>
        </w:rPr>
        <w:t>. Troškovi građenja komunalne infrastrukture procijenjeni su temeljem važećih cijena gradnje usporedivih građevina komunalne infrastrukture u vrijeme izrade ovog programa</w:t>
      </w:r>
      <w:r w:rsidR="00B35A9A" w:rsidRPr="00822972">
        <w:rPr>
          <w:rFonts w:ascii="Cambria" w:hAnsi="Cambria" w:cs="Times New Roman"/>
        </w:rPr>
        <w:t xml:space="preserve"> i troškovnika projektne dokumentacije</w:t>
      </w:r>
      <w:r w:rsidRPr="00822972">
        <w:rPr>
          <w:rFonts w:ascii="Cambria" w:hAnsi="Cambria" w:cs="Times New Roman"/>
        </w:rPr>
        <w:t xml:space="preserve">, a točan opseg i vrijednost radova utvrdit će se nakon ishođenja potrebne tehničke dokumentacije i provedenih postupaka </w:t>
      </w:r>
      <w:r w:rsidR="008E2D33" w:rsidRPr="00822972">
        <w:rPr>
          <w:rFonts w:ascii="Cambria" w:hAnsi="Cambria" w:cs="Times New Roman"/>
        </w:rPr>
        <w:t>javne n</w:t>
      </w:r>
      <w:r w:rsidRPr="00822972">
        <w:rPr>
          <w:rFonts w:ascii="Cambria" w:hAnsi="Cambria" w:cs="Times New Roman"/>
        </w:rPr>
        <w:t>abave.</w:t>
      </w:r>
    </w:p>
    <w:p w14:paraId="4C677CB1" w14:textId="77777777" w:rsidR="00DC232A" w:rsidRPr="00822972" w:rsidRDefault="00DC232A" w:rsidP="00DC232A">
      <w:pPr>
        <w:ind w:left="426" w:hanging="426"/>
        <w:rPr>
          <w:rFonts w:ascii="Cambria" w:hAnsi="Cambria" w:cs="Times New Roman"/>
          <w:b/>
        </w:rPr>
      </w:pPr>
      <w:r w:rsidRPr="00822972">
        <w:rPr>
          <w:rFonts w:ascii="Cambria" w:hAnsi="Cambria" w:cs="Times New Roman"/>
          <w:b/>
        </w:rPr>
        <w:t>3. ZAVRŠNE ODREDBE</w:t>
      </w:r>
    </w:p>
    <w:p w14:paraId="392760E7" w14:textId="2843DDEF" w:rsidR="00DC232A" w:rsidRPr="00822972" w:rsidRDefault="00DC232A" w:rsidP="00DC232A">
      <w:pPr>
        <w:pStyle w:val="Paragraf"/>
        <w:spacing w:before="0"/>
        <w:ind w:firstLine="709"/>
        <w:rPr>
          <w:rFonts w:ascii="Cambria" w:hAnsi="Cambria"/>
          <w:sz w:val="22"/>
          <w:szCs w:val="22"/>
        </w:rPr>
      </w:pPr>
      <w:r w:rsidRPr="00822972">
        <w:rPr>
          <w:rFonts w:ascii="Cambria" w:hAnsi="Cambria"/>
          <w:b/>
          <w:bCs/>
          <w:sz w:val="22"/>
          <w:szCs w:val="22"/>
        </w:rPr>
        <w:t xml:space="preserve">3.1. </w:t>
      </w:r>
      <w:r w:rsidR="00A47052" w:rsidRPr="00822972">
        <w:rPr>
          <w:rFonts w:ascii="Cambria" w:hAnsi="Cambria"/>
          <w:bCs/>
          <w:sz w:val="22"/>
          <w:szCs w:val="22"/>
        </w:rPr>
        <w:t>Općina Donji Andrijevci</w:t>
      </w:r>
      <w:r w:rsidRPr="00822972">
        <w:rPr>
          <w:rFonts w:ascii="Cambria" w:hAnsi="Cambria"/>
          <w:sz w:val="22"/>
          <w:szCs w:val="22"/>
        </w:rPr>
        <w:t xml:space="preserve"> realizirat će ovaj Program sukl</w:t>
      </w:r>
      <w:r w:rsidR="00A31CF7" w:rsidRPr="00822972">
        <w:rPr>
          <w:rFonts w:ascii="Cambria" w:hAnsi="Cambria"/>
          <w:sz w:val="22"/>
          <w:szCs w:val="22"/>
        </w:rPr>
        <w:t>adno ostvarenim prihodima u 202</w:t>
      </w:r>
      <w:r w:rsidR="008845D8">
        <w:rPr>
          <w:rFonts w:ascii="Cambria" w:hAnsi="Cambria"/>
          <w:sz w:val="22"/>
          <w:szCs w:val="22"/>
        </w:rPr>
        <w:t>5</w:t>
      </w:r>
      <w:r w:rsidRPr="00822972">
        <w:rPr>
          <w:rFonts w:ascii="Cambria" w:hAnsi="Cambria"/>
          <w:sz w:val="22"/>
          <w:szCs w:val="22"/>
        </w:rPr>
        <w:t>. godini za financiranje građenja komunalne infrastrukture.</w:t>
      </w:r>
    </w:p>
    <w:p w14:paraId="36BD4626" w14:textId="4AD7DF6D" w:rsidR="002A71FC" w:rsidRPr="00822972" w:rsidRDefault="00A47052" w:rsidP="002A71FC">
      <w:pPr>
        <w:pStyle w:val="Paragraf"/>
        <w:spacing w:before="0"/>
        <w:ind w:firstLine="709"/>
        <w:rPr>
          <w:rFonts w:ascii="Cambria" w:hAnsi="Cambria"/>
          <w:sz w:val="22"/>
          <w:szCs w:val="22"/>
        </w:rPr>
      </w:pPr>
      <w:r w:rsidRPr="00822972">
        <w:rPr>
          <w:rFonts w:ascii="Cambria" w:hAnsi="Cambria"/>
          <w:b/>
          <w:bCs/>
          <w:sz w:val="22"/>
          <w:szCs w:val="22"/>
        </w:rPr>
        <w:t>3.2</w:t>
      </w:r>
      <w:r w:rsidR="00DC232A" w:rsidRPr="00822972">
        <w:rPr>
          <w:rFonts w:ascii="Cambria" w:hAnsi="Cambria"/>
          <w:b/>
          <w:bCs/>
          <w:sz w:val="22"/>
          <w:szCs w:val="22"/>
        </w:rPr>
        <w:t xml:space="preserve">. </w:t>
      </w:r>
      <w:r w:rsidR="00DC232A" w:rsidRPr="00822972">
        <w:rPr>
          <w:rFonts w:ascii="Cambria" w:hAnsi="Cambria"/>
          <w:sz w:val="22"/>
          <w:szCs w:val="22"/>
        </w:rPr>
        <w:t xml:space="preserve">Ovaj Program </w:t>
      </w:r>
      <w:r w:rsidRPr="00822972">
        <w:rPr>
          <w:rFonts w:ascii="Cambria" w:hAnsi="Cambria"/>
          <w:sz w:val="22"/>
          <w:szCs w:val="22"/>
        </w:rPr>
        <w:t xml:space="preserve">stupa na snagu </w:t>
      </w:r>
      <w:r w:rsidR="0004424C">
        <w:rPr>
          <w:rFonts w:ascii="Cambria" w:hAnsi="Cambria"/>
          <w:sz w:val="22"/>
          <w:szCs w:val="22"/>
        </w:rPr>
        <w:t>prvog</w:t>
      </w:r>
      <w:r w:rsidRPr="00822972">
        <w:rPr>
          <w:rFonts w:ascii="Cambria" w:hAnsi="Cambria"/>
          <w:sz w:val="22"/>
          <w:szCs w:val="22"/>
        </w:rPr>
        <w:t xml:space="preserve"> dana od dana objave u </w:t>
      </w:r>
      <w:r w:rsidR="008845D8">
        <w:rPr>
          <w:rFonts w:ascii="Cambria" w:hAnsi="Cambria"/>
          <w:sz w:val="22"/>
          <w:szCs w:val="22"/>
        </w:rPr>
        <w:t>''</w:t>
      </w:r>
      <w:r w:rsidRPr="00822972">
        <w:rPr>
          <w:rFonts w:ascii="Cambria" w:hAnsi="Cambria"/>
          <w:sz w:val="22"/>
          <w:szCs w:val="22"/>
        </w:rPr>
        <w:t>Službenom vjesniku Brodsko – posavske županije</w:t>
      </w:r>
      <w:r w:rsidR="008845D8">
        <w:rPr>
          <w:rFonts w:ascii="Cambria" w:hAnsi="Cambria"/>
          <w:sz w:val="22"/>
          <w:szCs w:val="22"/>
        </w:rPr>
        <w:t>''</w:t>
      </w:r>
      <w:r w:rsidR="00DC232A" w:rsidRPr="00822972">
        <w:rPr>
          <w:rFonts w:ascii="Cambria" w:hAnsi="Cambria"/>
          <w:sz w:val="22"/>
          <w:szCs w:val="22"/>
        </w:rPr>
        <w:t xml:space="preserve">. </w:t>
      </w:r>
    </w:p>
    <w:p w14:paraId="1638FD8B" w14:textId="77777777" w:rsidR="002A71FC" w:rsidRPr="00822972" w:rsidRDefault="002A71FC" w:rsidP="002A71FC">
      <w:pPr>
        <w:pStyle w:val="Paragraf"/>
        <w:spacing w:before="0"/>
        <w:ind w:firstLine="0"/>
        <w:rPr>
          <w:rFonts w:ascii="Cambria" w:hAnsi="Cambria"/>
          <w:sz w:val="22"/>
          <w:szCs w:val="22"/>
        </w:rPr>
      </w:pPr>
    </w:p>
    <w:p w14:paraId="236379E4" w14:textId="77777777" w:rsidR="002A71FC" w:rsidRPr="00822972" w:rsidRDefault="002A71FC" w:rsidP="002A71FC">
      <w:pPr>
        <w:pStyle w:val="Paragraf"/>
        <w:spacing w:before="0"/>
        <w:ind w:firstLine="0"/>
        <w:jc w:val="center"/>
        <w:rPr>
          <w:rFonts w:ascii="Cambria" w:hAnsi="Cambria"/>
          <w:b/>
          <w:sz w:val="22"/>
          <w:szCs w:val="22"/>
        </w:rPr>
      </w:pPr>
      <w:r w:rsidRPr="00822972">
        <w:rPr>
          <w:rFonts w:ascii="Cambria" w:hAnsi="Cambria"/>
          <w:b/>
          <w:sz w:val="22"/>
          <w:szCs w:val="22"/>
        </w:rPr>
        <w:t>OPĆINSKO VIJEĆE</w:t>
      </w:r>
    </w:p>
    <w:p w14:paraId="3A47E2BD" w14:textId="77777777" w:rsidR="002A71FC" w:rsidRPr="00822972" w:rsidRDefault="002A71FC" w:rsidP="002A71FC">
      <w:pPr>
        <w:pStyle w:val="Paragraf"/>
        <w:spacing w:before="0"/>
        <w:ind w:firstLine="0"/>
        <w:jc w:val="center"/>
        <w:rPr>
          <w:rFonts w:ascii="Cambria" w:hAnsi="Cambria"/>
          <w:b/>
          <w:sz w:val="22"/>
          <w:szCs w:val="22"/>
        </w:rPr>
      </w:pPr>
      <w:r w:rsidRPr="00822972">
        <w:rPr>
          <w:rFonts w:ascii="Cambria" w:hAnsi="Cambria"/>
          <w:b/>
          <w:sz w:val="22"/>
          <w:szCs w:val="22"/>
        </w:rPr>
        <w:t>OPĆINE DONJI ANDRIJEVCI</w:t>
      </w:r>
    </w:p>
    <w:p w14:paraId="72D24E5D" w14:textId="77777777" w:rsidR="002A71FC" w:rsidRPr="00822972" w:rsidRDefault="002A71FC" w:rsidP="002A71FC">
      <w:pPr>
        <w:pStyle w:val="Paragraf"/>
        <w:spacing w:before="0"/>
        <w:ind w:firstLine="0"/>
        <w:rPr>
          <w:rFonts w:ascii="Cambria" w:hAnsi="Cambria"/>
          <w:sz w:val="22"/>
          <w:szCs w:val="22"/>
        </w:rPr>
      </w:pPr>
    </w:p>
    <w:p w14:paraId="09154099" w14:textId="77777777" w:rsidR="002A71FC" w:rsidRPr="00822972" w:rsidRDefault="002A71FC" w:rsidP="002A71FC">
      <w:pPr>
        <w:pStyle w:val="Paragraf"/>
        <w:spacing w:before="0"/>
        <w:ind w:left="5664" w:firstLine="0"/>
        <w:jc w:val="center"/>
        <w:rPr>
          <w:rFonts w:ascii="Cambria" w:hAnsi="Cambria"/>
          <w:b/>
          <w:sz w:val="22"/>
          <w:szCs w:val="22"/>
        </w:rPr>
      </w:pPr>
      <w:r w:rsidRPr="00822972">
        <w:rPr>
          <w:rFonts w:ascii="Cambria" w:hAnsi="Cambria"/>
          <w:b/>
          <w:sz w:val="22"/>
          <w:szCs w:val="22"/>
        </w:rPr>
        <w:t>PREDSJEDNIK</w:t>
      </w:r>
    </w:p>
    <w:p w14:paraId="0F5BD5F9" w14:textId="77777777" w:rsidR="002A71FC" w:rsidRPr="00822972" w:rsidRDefault="002A71FC" w:rsidP="002A71FC">
      <w:pPr>
        <w:pStyle w:val="Paragraf"/>
        <w:spacing w:before="0"/>
        <w:ind w:left="5664" w:firstLine="0"/>
        <w:jc w:val="center"/>
        <w:rPr>
          <w:rFonts w:ascii="Cambria" w:hAnsi="Cambria"/>
          <w:sz w:val="22"/>
          <w:szCs w:val="22"/>
        </w:rPr>
      </w:pPr>
    </w:p>
    <w:p w14:paraId="3BF714C2" w14:textId="60C5F33C" w:rsidR="00E27490" w:rsidRPr="00822972" w:rsidRDefault="00B35A9A" w:rsidP="00822972">
      <w:pPr>
        <w:pStyle w:val="Paragraf"/>
        <w:spacing w:before="0"/>
        <w:ind w:left="5664" w:firstLine="0"/>
        <w:jc w:val="center"/>
        <w:rPr>
          <w:rFonts w:ascii="Cambria" w:hAnsi="Cambria"/>
          <w:sz w:val="22"/>
          <w:szCs w:val="22"/>
        </w:rPr>
      </w:pPr>
      <w:r w:rsidRPr="00822972">
        <w:rPr>
          <w:rFonts w:ascii="Cambria" w:hAnsi="Cambria"/>
          <w:sz w:val="22"/>
          <w:szCs w:val="22"/>
        </w:rPr>
        <w:t xml:space="preserve">Marin </w:t>
      </w:r>
      <w:proofErr w:type="spellStart"/>
      <w:r w:rsidRPr="00822972">
        <w:rPr>
          <w:rFonts w:ascii="Cambria" w:hAnsi="Cambria"/>
          <w:sz w:val="22"/>
          <w:szCs w:val="22"/>
        </w:rPr>
        <w:t>Degmečić</w:t>
      </w:r>
      <w:proofErr w:type="spellEnd"/>
    </w:p>
    <w:p w14:paraId="1B72C6F0" w14:textId="77777777" w:rsidR="00822972" w:rsidRDefault="00822972" w:rsidP="002A71FC">
      <w:pPr>
        <w:pStyle w:val="Paragraf"/>
        <w:spacing w:before="0"/>
        <w:ind w:firstLine="0"/>
        <w:rPr>
          <w:rFonts w:ascii="Cambria" w:hAnsi="Cambria"/>
          <w:sz w:val="22"/>
          <w:szCs w:val="22"/>
        </w:rPr>
      </w:pPr>
    </w:p>
    <w:p w14:paraId="2E9C1CD6" w14:textId="1434F14D" w:rsidR="002A71FC" w:rsidRPr="00822972" w:rsidRDefault="00552441" w:rsidP="002A71FC">
      <w:pPr>
        <w:pStyle w:val="Paragraf"/>
        <w:spacing w:before="0"/>
        <w:ind w:firstLine="0"/>
        <w:rPr>
          <w:rFonts w:ascii="Cambria" w:hAnsi="Cambria"/>
          <w:sz w:val="22"/>
          <w:szCs w:val="22"/>
        </w:rPr>
      </w:pPr>
      <w:r w:rsidRPr="00822972">
        <w:rPr>
          <w:rFonts w:ascii="Cambria" w:hAnsi="Cambria"/>
          <w:sz w:val="22"/>
          <w:szCs w:val="22"/>
        </w:rPr>
        <w:t xml:space="preserve">KLASA: </w:t>
      </w:r>
      <w:r w:rsidR="0004424C">
        <w:rPr>
          <w:rFonts w:ascii="Cambria" w:hAnsi="Cambria"/>
          <w:sz w:val="22"/>
          <w:szCs w:val="22"/>
        </w:rPr>
        <w:t>363-01/24-01/53</w:t>
      </w:r>
    </w:p>
    <w:p w14:paraId="360AFAE2" w14:textId="5DFEF769" w:rsidR="00552441" w:rsidRPr="00822972" w:rsidRDefault="00552441" w:rsidP="002A71FC">
      <w:pPr>
        <w:pStyle w:val="Paragraf"/>
        <w:spacing w:before="0"/>
        <w:ind w:firstLine="0"/>
        <w:rPr>
          <w:rFonts w:ascii="Cambria" w:hAnsi="Cambria"/>
          <w:sz w:val="22"/>
          <w:szCs w:val="22"/>
        </w:rPr>
      </w:pPr>
      <w:r w:rsidRPr="00822972">
        <w:rPr>
          <w:rFonts w:ascii="Cambria" w:hAnsi="Cambria"/>
          <w:sz w:val="22"/>
          <w:szCs w:val="22"/>
        </w:rPr>
        <w:t xml:space="preserve">URBROJ: </w:t>
      </w:r>
      <w:r w:rsidR="0004424C">
        <w:rPr>
          <w:rFonts w:ascii="Cambria" w:hAnsi="Cambria"/>
          <w:sz w:val="22"/>
          <w:szCs w:val="22"/>
        </w:rPr>
        <w:t>2178-4-24-1</w:t>
      </w:r>
    </w:p>
    <w:p w14:paraId="5E479255" w14:textId="72BFA982" w:rsidR="00552441" w:rsidRPr="00822972" w:rsidRDefault="00552441" w:rsidP="002A71FC">
      <w:pPr>
        <w:pStyle w:val="Paragraf"/>
        <w:spacing w:before="0"/>
        <w:ind w:firstLine="0"/>
        <w:rPr>
          <w:rFonts w:ascii="Cambria" w:hAnsi="Cambria"/>
          <w:strike/>
          <w:sz w:val="22"/>
          <w:szCs w:val="22"/>
        </w:rPr>
      </w:pPr>
      <w:r w:rsidRPr="00822972">
        <w:rPr>
          <w:rFonts w:ascii="Cambria" w:hAnsi="Cambria"/>
          <w:sz w:val="22"/>
          <w:szCs w:val="22"/>
        </w:rPr>
        <w:t xml:space="preserve">Donji Andrijevci, </w:t>
      </w:r>
      <w:r w:rsidR="00D3516D">
        <w:rPr>
          <w:rFonts w:ascii="Cambria" w:hAnsi="Cambria"/>
          <w:sz w:val="22"/>
          <w:szCs w:val="22"/>
        </w:rPr>
        <w:t>2</w:t>
      </w:r>
      <w:r w:rsidR="007247B8">
        <w:rPr>
          <w:rFonts w:ascii="Cambria" w:hAnsi="Cambria"/>
          <w:sz w:val="22"/>
          <w:szCs w:val="22"/>
        </w:rPr>
        <w:t>0</w:t>
      </w:r>
      <w:r w:rsidR="00D3516D">
        <w:rPr>
          <w:rFonts w:ascii="Cambria" w:hAnsi="Cambria"/>
          <w:sz w:val="22"/>
          <w:szCs w:val="22"/>
        </w:rPr>
        <w:t>.12.202</w:t>
      </w:r>
      <w:r w:rsidR="007247B8">
        <w:rPr>
          <w:rFonts w:ascii="Cambria" w:hAnsi="Cambria"/>
          <w:sz w:val="22"/>
          <w:szCs w:val="22"/>
        </w:rPr>
        <w:t>4</w:t>
      </w:r>
      <w:r w:rsidR="00D3516D">
        <w:rPr>
          <w:rFonts w:ascii="Cambria" w:hAnsi="Cambria"/>
          <w:sz w:val="22"/>
          <w:szCs w:val="22"/>
        </w:rPr>
        <w:t>.</w:t>
      </w:r>
    </w:p>
    <w:p w14:paraId="0B741BDB" w14:textId="78C54CF1" w:rsidR="00A31CF7" w:rsidRPr="00822972" w:rsidRDefault="00A31CF7" w:rsidP="00A31CF7">
      <w:pPr>
        <w:spacing w:line="240" w:lineRule="auto"/>
        <w:rPr>
          <w:rFonts w:ascii="Cambria" w:hAnsi="Cambria" w:cs="Times New Roman"/>
          <w:b/>
          <w:sz w:val="24"/>
          <w:szCs w:val="24"/>
        </w:rPr>
      </w:pPr>
    </w:p>
    <w:p w14:paraId="48392E5E" w14:textId="77777777" w:rsidR="00BC5F65" w:rsidRPr="00822972" w:rsidRDefault="00BC5F65" w:rsidP="00BC5F65">
      <w:pPr>
        <w:pStyle w:val="Tijeloteksta"/>
        <w:rPr>
          <w:rFonts w:ascii="Cambria" w:hAnsi="Cambria"/>
          <w:b/>
          <w:bCs/>
          <w:sz w:val="20"/>
        </w:rPr>
      </w:pPr>
      <w:r w:rsidRPr="00822972">
        <w:rPr>
          <w:rFonts w:ascii="Cambria" w:hAnsi="Cambria"/>
          <w:b/>
          <w:bCs/>
          <w:sz w:val="20"/>
        </w:rPr>
        <w:t>DOSTAVITI:</w:t>
      </w:r>
    </w:p>
    <w:p w14:paraId="54B4ABD5" w14:textId="77777777" w:rsidR="00BC5F65" w:rsidRPr="00822972" w:rsidRDefault="00BC5F65" w:rsidP="00BC5F65">
      <w:pPr>
        <w:pStyle w:val="Tijeloteksta"/>
        <w:rPr>
          <w:rFonts w:ascii="Cambria" w:hAnsi="Cambria"/>
          <w:sz w:val="20"/>
        </w:rPr>
      </w:pPr>
    </w:p>
    <w:p w14:paraId="3230E27F" w14:textId="77777777" w:rsidR="00BC5F65" w:rsidRPr="00822972" w:rsidRDefault="00BC5F65" w:rsidP="00BC5F65">
      <w:pPr>
        <w:pStyle w:val="Odlomakpopisa"/>
        <w:numPr>
          <w:ilvl w:val="0"/>
          <w:numId w:val="6"/>
        </w:numPr>
        <w:rPr>
          <w:rFonts w:ascii="Cambria" w:hAnsi="Cambria" w:cs="Times New Roman"/>
          <w:sz w:val="20"/>
          <w:szCs w:val="20"/>
        </w:rPr>
      </w:pPr>
      <w:r w:rsidRPr="00822972">
        <w:rPr>
          <w:rFonts w:ascii="Cambria" w:hAnsi="Cambria" w:cs="Times New Roman"/>
          <w:sz w:val="20"/>
          <w:szCs w:val="20"/>
        </w:rPr>
        <w:t>“Službeni vjesnik Brodsko – posavske županije”</w:t>
      </w:r>
    </w:p>
    <w:p w14:paraId="7D7EB2C6" w14:textId="5CB6B1D7" w:rsidR="007247B8" w:rsidRPr="00822972" w:rsidRDefault="007247B8" w:rsidP="007247B8">
      <w:pPr>
        <w:pStyle w:val="Odlomakpopisa"/>
        <w:numPr>
          <w:ilvl w:val="0"/>
          <w:numId w:val="6"/>
        </w:numPr>
        <w:rPr>
          <w:rFonts w:ascii="Cambria" w:hAnsi="Cambria" w:cs="Times New Roman"/>
          <w:sz w:val="20"/>
          <w:szCs w:val="20"/>
        </w:rPr>
      </w:pPr>
      <w:r w:rsidRPr="00822972">
        <w:rPr>
          <w:rFonts w:ascii="Cambria" w:hAnsi="Cambria" w:cs="Times New Roman"/>
          <w:sz w:val="20"/>
          <w:szCs w:val="20"/>
        </w:rPr>
        <w:t xml:space="preserve">Urednik </w:t>
      </w:r>
      <w:r>
        <w:rPr>
          <w:rFonts w:ascii="Cambria" w:hAnsi="Cambria" w:cs="Times New Roman"/>
          <w:sz w:val="20"/>
          <w:szCs w:val="20"/>
        </w:rPr>
        <w:t>mrežne</w:t>
      </w:r>
      <w:r w:rsidRPr="00822972">
        <w:rPr>
          <w:rFonts w:ascii="Cambria" w:hAnsi="Cambria" w:cs="Times New Roman"/>
          <w:sz w:val="20"/>
          <w:szCs w:val="20"/>
        </w:rPr>
        <w:t xml:space="preserve"> stranic</w:t>
      </w:r>
      <w:r>
        <w:rPr>
          <w:rFonts w:ascii="Cambria" w:hAnsi="Cambria" w:cs="Times New Roman"/>
          <w:sz w:val="20"/>
          <w:szCs w:val="20"/>
        </w:rPr>
        <w:t>e</w:t>
      </w:r>
      <w:r w:rsidRPr="00822972">
        <w:rPr>
          <w:rFonts w:ascii="Cambria" w:hAnsi="Cambria" w:cs="Times New Roman"/>
          <w:sz w:val="20"/>
          <w:szCs w:val="20"/>
        </w:rPr>
        <w:t xml:space="preserve"> www.donjiandrijevci.hr</w:t>
      </w:r>
    </w:p>
    <w:p w14:paraId="186DECFE" w14:textId="310806A0" w:rsidR="00BC5F65" w:rsidRPr="00822972" w:rsidRDefault="00BC5F65" w:rsidP="00BC5F65">
      <w:pPr>
        <w:pStyle w:val="Odlomakpopisa"/>
        <w:numPr>
          <w:ilvl w:val="0"/>
          <w:numId w:val="6"/>
        </w:numPr>
        <w:rPr>
          <w:rFonts w:ascii="Cambria" w:hAnsi="Cambria" w:cs="Times New Roman"/>
          <w:sz w:val="20"/>
          <w:szCs w:val="20"/>
        </w:rPr>
      </w:pPr>
      <w:r w:rsidRPr="00822972">
        <w:rPr>
          <w:rFonts w:ascii="Cambria" w:hAnsi="Cambria" w:cs="Times New Roman"/>
          <w:sz w:val="20"/>
          <w:szCs w:val="20"/>
        </w:rPr>
        <w:t>Ministarstvo prostornog uređenja, graditeljstva i državne imovine</w:t>
      </w:r>
    </w:p>
    <w:p w14:paraId="4C29915B" w14:textId="77777777" w:rsidR="00BC5F65" w:rsidRPr="00822972" w:rsidRDefault="00BC5F65" w:rsidP="00BC5F65">
      <w:pPr>
        <w:pStyle w:val="Odlomakpopisa"/>
        <w:numPr>
          <w:ilvl w:val="0"/>
          <w:numId w:val="6"/>
        </w:numPr>
        <w:rPr>
          <w:rFonts w:ascii="Cambria" w:hAnsi="Cambria" w:cs="Times New Roman"/>
          <w:sz w:val="20"/>
          <w:szCs w:val="20"/>
        </w:rPr>
      </w:pPr>
      <w:r w:rsidRPr="00822972">
        <w:rPr>
          <w:rFonts w:ascii="Cambria" w:hAnsi="Cambria" w:cs="Times New Roman"/>
          <w:sz w:val="20"/>
          <w:szCs w:val="20"/>
        </w:rPr>
        <w:t>Općinski načelnik</w:t>
      </w:r>
    </w:p>
    <w:p w14:paraId="71BA3C07" w14:textId="40662C43" w:rsidR="00BC5F65" w:rsidRPr="00822972" w:rsidRDefault="00BC5F65" w:rsidP="00BC5F65">
      <w:pPr>
        <w:pStyle w:val="Odlomakpopisa"/>
        <w:numPr>
          <w:ilvl w:val="0"/>
          <w:numId w:val="6"/>
        </w:numPr>
        <w:rPr>
          <w:rFonts w:ascii="Cambria" w:hAnsi="Cambria" w:cs="Times New Roman"/>
          <w:sz w:val="20"/>
          <w:szCs w:val="20"/>
        </w:rPr>
      </w:pPr>
      <w:r w:rsidRPr="00822972">
        <w:rPr>
          <w:rFonts w:ascii="Cambria" w:hAnsi="Cambria" w:cs="Times New Roman"/>
          <w:sz w:val="20"/>
          <w:szCs w:val="20"/>
        </w:rPr>
        <w:t xml:space="preserve">Jedinstveni upravni odjel - </w:t>
      </w:r>
      <w:r w:rsidR="00443BC9">
        <w:rPr>
          <w:rFonts w:ascii="Cambria" w:hAnsi="Cambria" w:cs="Times New Roman"/>
          <w:sz w:val="20"/>
          <w:szCs w:val="20"/>
        </w:rPr>
        <w:t>računovodstvo</w:t>
      </w:r>
      <w:r w:rsidRPr="00822972">
        <w:rPr>
          <w:rFonts w:ascii="Cambria" w:hAnsi="Cambria" w:cs="Times New Roman"/>
          <w:sz w:val="20"/>
          <w:szCs w:val="20"/>
        </w:rPr>
        <w:t>, ovdje</w:t>
      </w:r>
    </w:p>
    <w:p w14:paraId="11185A01" w14:textId="77777777" w:rsidR="00BC5F65" w:rsidRPr="00822972" w:rsidRDefault="00BC5F65" w:rsidP="00BC5F65">
      <w:pPr>
        <w:pStyle w:val="Odlomakpopisa"/>
        <w:numPr>
          <w:ilvl w:val="0"/>
          <w:numId w:val="6"/>
        </w:numPr>
        <w:rPr>
          <w:rFonts w:ascii="Cambria" w:hAnsi="Cambria" w:cs="Times New Roman"/>
          <w:sz w:val="20"/>
          <w:szCs w:val="20"/>
        </w:rPr>
      </w:pPr>
      <w:r w:rsidRPr="00822972">
        <w:rPr>
          <w:rFonts w:ascii="Cambria" w:hAnsi="Cambria" w:cs="Times New Roman"/>
          <w:sz w:val="20"/>
          <w:szCs w:val="20"/>
        </w:rPr>
        <w:t>Dosje zapisnika</w:t>
      </w:r>
    </w:p>
    <w:p w14:paraId="6E418E29" w14:textId="77777777" w:rsidR="00BC5F65" w:rsidRPr="00822972" w:rsidRDefault="00BC5F65" w:rsidP="00BC5F65">
      <w:pPr>
        <w:pStyle w:val="Odlomakpopisa"/>
        <w:numPr>
          <w:ilvl w:val="0"/>
          <w:numId w:val="6"/>
        </w:numPr>
        <w:rPr>
          <w:rFonts w:ascii="Cambria" w:hAnsi="Cambria" w:cs="Times New Roman"/>
          <w:sz w:val="20"/>
          <w:szCs w:val="20"/>
        </w:rPr>
      </w:pPr>
      <w:r w:rsidRPr="00822972">
        <w:rPr>
          <w:rFonts w:ascii="Cambria" w:hAnsi="Cambria" w:cs="Times New Roman"/>
          <w:sz w:val="20"/>
          <w:szCs w:val="20"/>
        </w:rPr>
        <w:t>Pismohrana</w:t>
      </w:r>
    </w:p>
    <w:p w14:paraId="4425C4B1" w14:textId="77F79FFA" w:rsidR="00BC5F65" w:rsidRPr="00822972" w:rsidRDefault="00BC5F65" w:rsidP="00A31CF7">
      <w:pPr>
        <w:spacing w:line="240" w:lineRule="auto"/>
        <w:rPr>
          <w:rFonts w:ascii="Cambria" w:hAnsi="Cambria" w:cs="Times New Roman"/>
          <w:b/>
          <w:sz w:val="24"/>
          <w:szCs w:val="24"/>
        </w:rPr>
      </w:pPr>
    </w:p>
    <w:p w14:paraId="71C12650" w14:textId="19E7CBDE" w:rsidR="00BC5F65" w:rsidRPr="00822972" w:rsidRDefault="00BC5F65" w:rsidP="00A31CF7">
      <w:pPr>
        <w:spacing w:line="240" w:lineRule="auto"/>
        <w:rPr>
          <w:rFonts w:ascii="Cambria" w:hAnsi="Cambria" w:cs="Times New Roman"/>
          <w:b/>
          <w:sz w:val="24"/>
          <w:szCs w:val="24"/>
        </w:rPr>
      </w:pPr>
    </w:p>
    <w:p w14:paraId="6C84C06A" w14:textId="3BD68843" w:rsidR="00BC5F65" w:rsidRPr="00822972" w:rsidRDefault="00BC5F65" w:rsidP="00A31CF7">
      <w:pPr>
        <w:spacing w:line="240" w:lineRule="auto"/>
        <w:rPr>
          <w:rFonts w:ascii="Cambria" w:hAnsi="Cambria" w:cs="Times New Roman"/>
          <w:b/>
          <w:sz w:val="24"/>
          <w:szCs w:val="24"/>
        </w:rPr>
      </w:pPr>
    </w:p>
    <w:p w14:paraId="30363F98" w14:textId="2C32681C" w:rsidR="00BC5F65" w:rsidRPr="00822972" w:rsidRDefault="00BC5F65" w:rsidP="00A31CF7">
      <w:pPr>
        <w:spacing w:line="240" w:lineRule="auto"/>
        <w:rPr>
          <w:rFonts w:ascii="Cambria" w:hAnsi="Cambria" w:cs="Times New Roman"/>
          <w:b/>
          <w:sz w:val="24"/>
          <w:szCs w:val="24"/>
        </w:rPr>
      </w:pPr>
    </w:p>
    <w:p w14:paraId="24D0D55D" w14:textId="7A96066E" w:rsidR="00BC5F65" w:rsidRPr="00822972" w:rsidRDefault="00BC5F65" w:rsidP="00A31CF7">
      <w:pPr>
        <w:spacing w:line="240" w:lineRule="auto"/>
        <w:rPr>
          <w:rFonts w:ascii="Cambria" w:hAnsi="Cambria" w:cs="Times New Roman"/>
          <w:b/>
          <w:sz w:val="24"/>
          <w:szCs w:val="24"/>
        </w:rPr>
      </w:pPr>
    </w:p>
    <w:p w14:paraId="6881AC42" w14:textId="51BA5B62" w:rsidR="00BC5F65" w:rsidRPr="00822972" w:rsidRDefault="00BC5F65" w:rsidP="00A31CF7">
      <w:pPr>
        <w:spacing w:line="240" w:lineRule="auto"/>
        <w:rPr>
          <w:rFonts w:ascii="Cambria" w:hAnsi="Cambria" w:cs="Times New Roman"/>
          <w:b/>
          <w:sz w:val="24"/>
          <w:szCs w:val="24"/>
        </w:rPr>
      </w:pPr>
    </w:p>
    <w:p w14:paraId="75509EA8" w14:textId="30E38DFD" w:rsidR="00BC5F65" w:rsidRPr="00822972" w:rsidRDefault="00BC5F65" w:rsidP="00A31CF7">
      <w:pPr>
        <w:spacing w:line="240" w:lineRule="auto"/>
        <w:rPr>
          <w:rFonts w:ascii="Cambria" w:hAnsi="Cambria" w:cs="Times New Roman"/>
          <w:b/>
          <w:sz w:val="24"/>
          <w:szCs w:val="24"/>
        </w:rPr>
      </w:pPr>
    </w:p>
    <w:p w14:paraId="367FE470" w14:textId="25113AD0" w:rsidR="00BC5F65" w:rsidRDefault="00BC5F65" w:rsidP="00A31CF7">
      <w:pPr>
        <w:spacing w:line="240" w:lineRule="auto"/>
        <w:rPr>
          <w:rFonts w:ascii="Cambria" w:hAnsi="Cambria" w:cs="Times New Roman"/>
          <w:b/>
          <w:sz w:val="24"/>
          <w:szCs w:val="24"/>
        </w:rPr>
      </w:pPr>
    </w:p>
    <w:p w14:paraId="2109F443" w14:textId="15EC78BF" w:rsidR="00822972" w:rsidRDefault="00822972" w:rsidP="00A31CF7">
      <w:pPr>
        <w:spacing w:line="240" w:lineRule="auto"/>
        <w:rPr>
          <w:rFonts w:ascii="Cambria" w:hAnsi="Cambria" w:cs="Times New Roman"/>
          <w:b/>
          <w:sz w:val="24"/>
          <w:szCs w:val="24"/>
        </w:rPr>
      </w:pPr>
    </w:p>
    <w:p w14:paraId="2BE0F907" w14:textId="70BE3983" w:rsidR="00822972" w:rsidRDefault="00822972" w:rsidP="00A31CF7">
      <w:pPr>
        <w:spacing w:line="240" w:lineRule="auto"/>
        <w:rPr>
          <w:rFonts w:ascii="Cambria" w:hAnsi="Cambria" w:cs="Times New Roman"/>
          <w:b/>
          <w:sz w:val="24"/>
          <w:szCs w:val="24"/>
        </w:rPr>
      </w:pPr>
    </w:p>
    <w:p w14:paraId="4CB14ABA" w14:textId="488CB064" w:rsidR="00822972" w:rsidRDefault="00822972" w:rsidP="00A31CF7">
      <w:pPr>
        <w:spacing w:line="240" w:lineRule="auto"/>
        <w:rPr>
          <w:rFonts w:ascii="Cambria" w:hAnsi="Cambria" w:cs="Times New Roman"/>
          <w:b/>
          <w:sz w:val="24"/>
          <w:szCs w:val="24"/>
        </w:rPr>
      </w:pPr>
    </w:p>
    <w:p w14:paraId="664E3019" w14:textId="77777777" w:rsidR="00443BC9" w:rsidRDefault="00443BC9" w:rsidP="00A31CF7">
      <w:pPr>
        <w:spacing w:line="240" w:lineRule="auto"/>
        <w:rPr>
          <w:rFonts w:ascii="Cambria" w:hAnsi="Cambria" w:cs="Times New Roman"/>
          <w:b/>
          <w:sz w:val="24"/>
          <w:szCs w:val="24"/>
        </w:rPr>
      </w:pPr>
    </w:p>
    <w:p w14:paraId="5D194988" w14:textId="77777777" w:rsidR="00BC5F65" w:rsidRPr="00822972" w:rsidRDefault="00BC5F65" w:rsidP="00A31CF7">
      <w:pPr>
        <w:spacing w:line="240" w:lineRule="auto"/>
        <w:rPr>
          <w:rFonts w:ascii="Cambria" w:hAnsi="Cambria" w:cs="Times New Roman"/>
          <w:b/>
          <w:sz w:val="24"/>
          <w:szCs w:val="24"/>
        </w:rPr>
      </w:pPr>
    </w:p>
    <w:p w14:paraId="005D4C19" w14:textId="77777777" w:rsidR="00F63F67" w:rsidRPr="00822972" w:rsidRDefault="00F63F67" w:rsidP="00A31CF7">
      <w:pPr>
        <w:spacing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822972">
        <w:rPr>
          <w:rFonts w:ascii="Cambria" w:hAnsi="Cambria" w:cs="Times New Roman"/>
          <w:b/>
          <w:sz w:val="24"/>
          <w:szCs w:val="24"/>
        </w:rPr>
        <w:t>O</w:t>
      </w:r>
      <w:r w:rsidR="00C81577" w:rsidRPr="00822972">
        <w:rPr>
          <w:rFonts w:ascii="Cambria" w:hAnsi="Cambria" w:cs="Times New Roman"/>
          <w:b/>
          <w:sz w:val="24"/>
          <w:szCs w:val="24"/>
        </w:rPr>
        <w:t xml:space="preserve"> </w:t>
      </w:r>
      <w:r w:rsidRPr="00822972">
        <w:rPr>
          <w:rFonts w:ascii="Cambria" w:hAnsi="Cambria" w:cs="Times New Roman"/>
          <w:b/>
          <w:sz w:val="24"/>
          <w:szCs w:val="24"/>
        </w:rPr>
        <w:t>b</w:t>
      </w:r>
      <w:r w:rsidR="00C81577" w:rsidRPr="00822972">
        <w:rPr>
          <w:rFonts w:ascii="Cambria" w:hAnsi="Cambria" w:cs="Times New Roman"/>
          <w:b/>
          <w:sz w:val="24"/>
          <w:szCs w:val="24"/>
        </w:rPr>
        <w:t xml:space="preserve"> </w:t>
      </w:r>
      <w:r w:rsidRPr="00822972">
        <w:rPr>
          <w:rFonts w:ascii="Cambria" w:hAnsi="Cambria" w:cs="Times New Roman"/>
          <w:b/>
          <w:sz w:val="24"/>
          <w:szCs w:val="24"/>
        </w:rPr>
        <w:t>r</w:t>
      </w:r>
      <w:r w:rsidR="00C81577" w:rsidRPr="00822972">
        <w:rPr>
          <w:rFonts w:ascii="Cambria" w:hAnsi="Cambria" w:cs="Times New Roman"/>
          <w:b/>
          <w:sz w:val="24"/>
          <w:szCs w:val="24"/>
        </w:rPr>
        <w:t xml:space="preserve"> </w:t>
      </w:r>
      <w:r w:rsidRPr="00822972">
        <w:rPr>
          <w:rFonts w:ascii="Cambria" w:hAnsi="Cambria" w:cs="Times New Roman"/>
          <w:b/>
          <w:sz w:val="24"/>
          <w:szCs w:val="24"/>
        </w:rPr>
        <w:t>a</w:t>
      </w:r>
      <w:r w:rsidR="00C81577" w:rsidRPr="00822972">
        <w:rPr>
          <w:rFonts w:ascii="Cambria" w:hAnsi="Cambria" w:cs="Times New Roman"/>
          <w:b/>
          <w:sz w:val="24"/>
          <w:szCs w:val="24"/>
        </w:rPr>
        <w:t xml:space="preserve"> </w:t>
      </w:r>
      <w:r w:rsidRPr="00822972">
        <w:rPr>
          <w:rFonts w:ascii="Cambria" w:hAnsi="Cambria" w:cs="Times New Roman"/>
          <w:b/>
          <w:sz w:val="24"/>
          <w:szCs w:val="24"/>
        </w:rPr>
        <w:t>z</w:t>
      </w:r>
      <w:r w:rsidR="00C81577" w:rsidRPr="00822972">
        <w:rPr>
          <w:rFonts w:ascii="Cambria" w:hAnsi="Cambria" w:cs="Times New Roman"/>
          <w:b/>
          <w:sz w:val="24"/>
          <w:szCs w:val="24"/>
        </w:rPr>
        <w:t xml:space="preserve"> </w:t>
      </w:r>
      <w:r w:rsidRPr="00822972">
        <w:rPr>
          <w:rFonts w:ascii="Cambria" w:hAnsi="Cambria" w:cs="Times New Roman"/>
          <w:b/>
          <w:sz w:val="24"/>
          <w:szCs w:val="24"/>
        </w:rPr>
        <w:t>l</w:t>
      </w:r>
      <w:r w:rsidR="00C81577" w:rsidRPr="00822972">
        <w:rPr>
          <w:rFonts w:ascii="Cambria" w:hAnsi="Cambria" w:cs="Times New Roman"/>
          <w:b/>
          <w:sz w:val="24"/>
          <w:szCs w:val="24"/>
        </w:rPr>
        <w:t xml:space="preserve"> </w:t>
      </w:r>
      <w:r w:rsidRPr="00822972">
        <w:rPr>
          <w:rFonts w:ascii="Cambria" w:hAnsi="Cambria" w:cs="Times New Roman"/>
          <w:b/>
          <w:sz w:val="24"/>
          <w:szCs w:val="24"/>
        </w:rPr>
        <w:t>o</w:t>
      </w:r>
      <w:r w:rsidR="00C81577" w:rsidRPr="00822972">
        <w:rPr>
          <w:rFonts w:ascii="Cambria" w:hAnsi="Cambria" w:cs="Times New Roman"/>
          <w:b/>
          <w:sz w:val="24"/>
          <w:szCs w:val="24"/>
        </w:rPr>
        <w:t xml:space="preserve"> </w:t>
      </w:r>
      <w:r w:rsidRPr="00822972">
        <w:rPr>
          <w:rFonts w:ascii="Cambria" w:hAnsi="Cambria" w:cs="Times New Roman"/>
          <w:b/>
          <w:sz w:val="24"/>
          <w:szCs w:val="24"/>
        </w:rPr>
        <w:t>ž</w:t>
      </w:r>
      <w:r w:rsidR="00C81577" w:rsidRPr="00822972">
        <w:rPr>
          <w:rFonts w:ascii="Cambria" w:hAnsi="Cambria" w:cs="Times New Roman"/>
          <w:b/>
          <w:sz w:val="24"/>
          <w:szCs w:val="24"/>
        </w:rPr>
        <w:t xml:space="preserve"> </w:t>
      </w:r>
      <w:r w:rsidRPr="00822972">
        <w:rPr>
          <w:rFonts w:ascii="Cambria" w:hAnsi="Cambria" w:cs="Times New Roman"/>
          <w:b/>
          <w:sz w:val="24"/>
          <w:szCs w:val="24"/>
        </w:rPr>
        <w:t>e</w:t>
      </w:r>
      <w:r w:rsidR="00C81577" w:rsidRPr="00822972">
        <w:rPr>
          <w:rFonts w:ascii="Cambria" w:hAnsi="Cambria" w:cs="Times New Roman"/>
          <w:b/>
          <w:sz w:val="24"/>
          <w:szCs w:val="24"/>
        </w:rPr>
        <w:t xml:space="preserve"> </w:t>
      </w:r>
      <w:r w:rsidRPr="00822972">
        <w:rPr>
          <w:rFonts w:ascii="Cambria" w:hAnsi="Cambria" w:cs="Times New Roman"/>
          <w:b/>
          <w:sz w:val="24"/>
          <w:szCs w:val="24"/>
        </w:rPr>
        <w:t>n</w:t>
      </w:r>
      <w:r w:rsidR="00C81577" w:rsidRPr="00822972">
        <w:rPr>
          <w:rFonts w:ascii="Cambria" w:hAnsi="Cambria" w:cs="Times New Roman"/>
          <w:b/>
          <w:sz w:val="24"/>
          <w:szCs w:val="24"/>
        </w:rPr>
        <w:t xml:space="preserve"> </w:t>
      </w:r>
      <w:r w:rsidRPr="00822972">
        <w:rPr>
          <w:rFonts w:ascii="Cambria" w:hAnsi="Cambria" w:cs="Times New Roman"/>
          <w:b/>
          <w:sz w:val="24"/>
          <w:szCs w:val="24"/>
        </w:rPr>
        <w:t>j</w:t>
      </w:r>
      <w:r w:rsidR="00C81577" w:rsidRPr="00822972">
        <w:rPr>
          <w:rFonts w:ascii="Cambria" w:hAnsi="Cambria" w:cs="Times New Roman"/>
          <w:b/>
          <w:sz w:val="24"/>
          <w:szCs w:val="24"/>
        </w:rPr>
        <w:t xml:space="preserve"> </w:t>
      </w:r>
      <w:r w:rsidRPr="00822972">
        <w:rPr>
          <w:rFonts w:ascii="Cambria" w:hAnsi="Cambria" w:cs="Times New Roman"/>
          <w:b/>
          <w:sz w:val="24"/>
          <w:szCs w:val="24"/>
        </w:rPr>
        <w:t>e</w:t>
      </w:r>
    </w:p>
    <w:p w14:paraId="163CFCA7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822972">
        <w:rPr>
          <w:rFonts w:ascii="Cambria" w:hAnsi="Cambria" w:cs="Times New Roman"/>
          <w:b/>
          <w:sz w:val="24"/>
          <w:szCs w:val="24"/>
        </w:rPr>
        <w:t xml:space="preserve">Pravni temelj </w:t>
      </w:r>
    </w:p>
    <w:p w14:paraId="3CB55488" w14:textId="607FD095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>Člankom 67. stavkom 1. i 2. Zakona o komunalnom gospodarstvu (NN 68/18</w:t>
      </w:r>
      <w:r w:rsidR="004D0276" w:rsidRPr="00822972">
        <w:rPr>
          <w:rFonts w:ascii="Cambria" w:hAnsi="Cambria" w:cs="Times New Roman"/>
          <w:sz w:val="24"/>
          <w:szCs w:val="24"/>
        </w:rPr>
        <w:t>,</w:t>
      </w:r>
      <w:r w:rsidR="00A31CF7" w:rsidRPr="00822972">
        <w:rPr>
          <w:rFonts w:ascii="Cambria" w:hAnsi="Cambria" w:cs="Times New Roman"/>
          <w:sz w:val="24"/>
          <w:szCs w:val="24"/>
        </w:rPr>
        <w:t xml:space="preserve"> 110/18</w:t>
      </w:r>
      <w:r w:rsidR="004D0276" w:rsidRPr="00822972">
        <w:rPr>
          <w:rFonts w:ascii="Cambria" w:hAnsi="Cambria" w:cs="Times New Roman"/>
          <w:sz w:val="24"/>
          <w:szCs w:val="24"/>
        </w:rPr>
        <w:t xml:space="preserve"> i  32/20</w:t>
      </w:r>
      <w:r w:rsidRPr="00822972">
        <w:rPr>
          <w:rFonts w:ascii="Cambria" w:hAnsi="Cambria" w:cs="Times New Roman"/>
          <w:sz w:val="24"/>
          <w:szCs w:val="24"/>
        </w:rPr>
        <w:t xml:space="preserve">), propisano je da predstavničko tijelo jedinice lokalne samouprave za kalendarsku godinu donosi Program građenja komunalne infrastrukture istodobno s donošenjem proračuna jedinice lokalne samouprave. </w:t>
      </w:r>
    </w:p>
    <w:p w14:paraId="1378C0A7" w14:textId="533270FB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Člankom 29. Statuta općine Donji Andrijevci (Službeni vjesnik Brodsko – posavske </w:t>
      </w:r>
      <w:r w:rsidR="00A31CF7" w:rsidRPr="00822972">
        <w:rPr>
          <w:rFonts w:ascii="Cambria" w:hAnsi="Cambria" w:cs="Times New Roman"/>
          <w:sz w:val="24"/>
          <w:szCs w:val="24"/>
        </w:rPr>
        <w:t xml:space="preserve">županije br. </w:t>
      </w:r>
      <w:r w:rsidR="00443BC9">
        <w:rPr>
          <w:rFonts w:ascii="Cambria" w:hAnsi="Cambria" w:cs="Times New Roman"/>
          <w:sz w:val="24"/>
          <w:szCs w:val="24"/>
        </w:rPr>
        <w:t>8/21</w:t>
      </w:r>
      <w:r w:rsidR="00532412">
        <w:rPr>
          <w:rFonts w:ascii="Cambria" w:hAnsi="Cambria" w:cs="Times New Roman"/>
          <w:sz w:val="24"/>
          <w:szCs w:val="24"/>
        </w:rPr>
        <w:t xml:space="preserve"> i 17/22</w:t>
      </w:r>
      <w:r w:rsidRPr="00822972">
        <w:rPr>
          <w:rFonts w:ascii="Cambria" w:hAnsi="Cambria" w:cs="Times New Roman"/>
          <w:sz w:val="24"/>
          <w:szCs w:val="24"/>
        </w:rPr>
        <w:t xml:space="preserve">), propisano je da Općinsko vijeće općine Donji Andrijevci u okviru svog samoupravnog djelokruga donosi odluke i druge opće akte kojima se uređuju pitanja iz samoupravnog djelokruga općine te donosi odluke i druge opće akte koji su mu stavljeni u djelokrug zakonom i podzakonskim aktima. </w:t>
      </w:r>
    </w:p>
    <w:p w14:paraId="1A838B28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822972">
        <w:rPr>
          <w:rFonts w:ascii="Cambria" w:hAnsi="Cambria" w:cs="Times New Roman"/>
          <w:b/>
          <w:sz w:val="24"/>
          <w:szCs w:val="24"/>
        </w:rPr>
        <w:t xml:space="preserve">Razlozi upućivanja prijedloga, osnovna pitanja koja je potrebno urediti, te svrha koja se želi postići </w:t>
      </w:r>
    </w:p>
    <w:p w14:paraId="437E31C2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Program građenja komunalne infrastrukture izrađuje se i donosi u skladu s izvješćem o stanju u prostoru, potrebama uređenja zemljišta planiranog prostornim planom i planom razvojnih programa koji se donose na temelju posebnih propisa, a vodeći računa o troškovima građenja infrastrukture te financijskim mogućnostima i predvidivim izvorima prihoda financiranja njezina građenja. </w:t>
      </w:r>
    </w:p>
    <w:p w14:paraId="5B47AA1B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Programom građenja komunalne infrastrukture određuju se: </w:t>
      </w:r>
    </w:p>
    <w:p w14:paraId="6755A459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1. građevine komunalne infrastrukture koje će se graditi radi uređenja neuređenih dijelova građevinskog područja </w:t>
      </w:r>
    </w:p>
    <w:p w14:paraId="5B8EE2AA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2. građevine komunalne infrastrukture koje će se graditi u uređenim dijelovima građevinskog područja </w:t>
      </w:r>
    </w:p>
    <w:p w14:paraId="139A8906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3. građevine komunalne infrastrukture koje će se graditi izvan građevinskog područja </w:t>
      </w:r>
    </w:p>
    <w:p w14:paraId="2A8768EC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4. postojeće građevine komunalne infrastrukture koje će se rekonstruirati i način rekonstrukcije </w:t>
      </w:r>
    </w:p>
    <w:p w14:paraId="27D0F2FD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5. građevine komunalne infrastrukture koje će se uklanjati </w:t>
      </w:r>
    </w:p>
    <w:p w14:paraId="160691CE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Program građenja komunalne infrastrukture sadrži procjenu troškova projektiranja, revizije, građenja, provedbe stručnog nadzora građenja i provedbe vođenja projekata građenja (procjena troškova građenja) komunalne infrastrukture s naznakom izvora njihova financiranja. </w:t>
      </w:r>
    </w:p>
    <w:p w14:paraId="151440AA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Navedeni troškovi iskazani su u programu građenja infrastrukture odvojeno za svaku građevinu i ukupno te su iskazani odvojeno prema izvoru njihova financiranja. </w:t>
      </w:r>
    </w:p>
    <w:p w14:paraId="45016F68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Procjena troškova građenja komunalne infrastrukture obavlja se prema načelu punog pokrića troškova građenja komunalne infrastrukture određenog programom građenja komunalne infrastrukture, a navedeni troškovi procjenjuju se na temelju troškova građenja usporedivih građevina komunalne infrastrukture u godini koja prethodi planskom razdoblju i zabilježenog indeksa povećanja odnosno smanjenja troškova građenja. </w:t>
      </w:r>
    </w:p>
    <w:p w14:paraId="631BC4B7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Građenje i održavanje komunalne infrastrukture financira se sredstvima: </w:t>
      </w:r>
    </w:p>
    <w:p w14:paraId="3B569BD0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lastRenderedPageBreak/>
        <w:t xml:space="preserve">1. komunalnog doprinosa </w:t>
      </w:r>
    </w:p>
    <w:p w14:paraId="04A453A8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2. komunalne naknade </w:t>
      </w:r>
    </w:p>
    <w:p w14:paraId="2F2A0662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3. cijene komunalne usluge </w:t>
      </w:r>
    </w:p>
    <w:p w14:paraId="7A43B9D6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4. naknade za koncesiju </w:t>
      </w:r>
    </w:p>
    <w:p w14:paraId="133D3796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5. proračuna jedinice lokalne samouprave </w:t>
      </w:r>
    </w:p>
    <w:p w14:paraId="2E8A3E40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6. fondova Europske unije </w:t>
      </w:r>
    </w:p>
    <w:p w14:paraId="0882DF0A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7. ugovora, naknada i drugih izvora propisanih posebnim zakonom i </w:t>
      </w:r>
    </w:p>
    <w:p w14:paraId="1FB3488B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8. donacija. </w:t>
      </w:r>
    </w:p>
    <w:p w14:paraId="3BF2C208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Planirane investicije u okviru Programa iskazane su u tabeli po grupama radova: </w:t>
      </w:r>
    </w:p>
    <w:p w14:paraId="6B0A75F6" w14:textId="77777777" w:rsidR="00555D60" w:rsidRPr="00822972" w:rsidRDefault="00555D60" w:rsidP="00555D60">
      <w:pPr>
        <w:pStyle w:val="Paragraf"/>
        <w:numPr>
          <w:ilvl w:val="0"/>
          <w:numId w:val="4"/>
        </w:numPr>
        <w:spacing w:before="0"/>
        <w:rPr>
          <w:rFonts w:ascii="Cambria" w:hAnsi="Cambria"/>
          <w:szCs w:val="24"/>
        </w:rPr>
      </w:pPr>
      <w:r w:rsidRPr="00822972">
        <w:rPr>
          <w:rFonts w:ascii="Cambria" w:hAnsi="Cambria"/>
          <w:szCs w:val="24"/>
        </w:rPr>
        <w:t>nerazvrstane ceste</w:t>
      </w:r>
    </w:p>
    <w:p w14:paraId="0B5C3C08" w14:textId="77777777" w:rsidR="00555D60" w:rsidRPr="00822972" w:rsidRDefault="00555D60" w:rsidP="00555D60">
      <w:pPr>
        <w:pStyle w:val="Paragraf-"/>
        <w:numPr>
          <w:ilvl w:val="0"/>
          <w:numId w:val="1"/>
        </w:numPr>
        <w:rPr>
          <w:rFonts w:ascii="Cambria" w:hAnsi="Cambria"/>
          <w:szCs w:val="24"/>
        </w:rPr>
      </w:pPr>
      <w:r w:rsidRPr="00822972">
        <w:rPr>
          <w:rFonts w:ascii="Cambria" w:hAnsi="Cambria"/>
          <w:szCs w:val="24"/>
        </w:rPr>
        <w:t>javne prometne površine na kojima nije dopušten promet motornih vozila</w:t>
      </w:r>
    </w:p>
    <w:p w14:paraId="6C77B47A" w14:textId="77777777" w:rsidR="00555D60" w:rsidRPr="00822972" w:rsidRDefault="00555D60" w:rsidP="00555D60">
      <w:pPr>
        <w:pStyle w:val="Paragraf-"/>
        <w:numPr>
          <w:ilvl w:val="0"/>
          <w:numId w:val="1"/>
        </w:numPr>
        <w:rPr>
          <w:rFonts w:ascii="Cambria" w:hAnsi="Cambria"/>
          <w:szCs w:val="24"/>
        </w:rPr>
      </w:pPr>
      <w:r w:rsidRPr="00822972">
        <w:rPr>
          <w:rFonts w:ascii="Cambria" w:hAnsi="Cambria"/>
          <w:szCs w:val="24"/>
        </w:rPr>
        <w:t>javne zelene površine</w:t>
      </w:r>
    </w:p>
    <w:p w14:paraId="4753A7A7" w14:textId="77777777" w:rsidR="00555D60" w:rsidRPr="00822972" w:rsidRDefault="00555D60" w:rsidP="00555D60">
      <w:pPr>
        <w:pStyle w:val="Paragraf-"/>
        <w:numPr>
          <w:ilvl w:val="0"/>
          <w:numId w:val="1"/>
        </w:numPr>
        <w:rPr>
          <w:rFonts w:ascii="Cambria" w:hAnsi="Cambria"/>
          <w:szCs w:val="24"/>
        </w:rPr>
      </w:pPr>
      <w:r w:rsidRPr="00822972">
        <w:rPr>
          <w:rFonts w:ascii="Cambria" w:hAnsi="Cambria"/>
          <w:szCs w:val="24"/>
        </w:rPr>
        <w:t>građevine i uređaji javne namjene</w:t>
      </w:r>
    </w:p>
    <w:p w14:paraId="6F538AE8" w14:textId="77777777" w:rsidR="00555D60" w:rsidRPr="00822972" w:rsidRDefault="00555D60" w:rsidP="00555D60">
      <w:pPr>
        <w:pStyle w:val="Paragraf-"/>
        <w:numPr>
          <w:ilvl w:val="0"/>
          <w:numId w:val="1"/>
        </w:numPr>
        <w:rPr>
          <w:rFonts w:ascii="Cambria" w:hAnsi="Cambria"/>
          <w:szCs w:val="24"/>
        </w:rPr>
      </w:pPr>
      <w:r w:rsidRPr="00822972">
        <w:rPr>
          <w:rFonts w:ascii="Cambria" w:hAnsi="Cambria"/>
          <w:szCs w:val="24"/>
        </w:rPr>
        <w:t>javna rasvjeta</w:t>
      </w:r>
    </w:p>
    <w:p w14:paraId="7304CCEE" w14:textId="77777777" w:rsidR="00555D60" w:rsidRPr="00822972" w:rsidRDefault="00555D60" w:rsidP="00555D60">
      <w:pPr>
        <w:pStyle w:val="Paragraf-"/>
        <w:numPr>
          <w:ilvl w:val="0"/>
          <w:numId w:val="1"/>
        </w:numPr>
        <w:rPr>
          <w:rFonts w:ascii="Cambria" w:hAnsi="Cambria"/>
          <w:szCs w:val="24"/>
        </w:rPr>
      </w:pPr>
      <w:r w:rsidRPr="00822972">
        <w:rPr>
          <w:rFonts w:ascii="Cambria" w:hAnsi="Cambria"/>
          <w:szCs w:val="24"/>
        </w:rPr>
        <w:t>groblja i krematoriji</w:t>
      </w:r>
    </w:p>
    <w:p w14:paraId="1A36C0F9" w14:textId="77777777" w:rsidR="00555D60" w:rsidRPr="00822972" w:rsidRDefault="00555D60" w:rsidP="00555D60">
      <w:pPr>
        <w:pStyle w:val="Paragraf-"/>
        <w:numPr>
          <w:ilvl w:val="0"/>
          <w:numId w:val="1"/>
        </w:numPr>
        <w:rPr>
          <w:rFonts w:ascii="Cambria" w:hAnsi="Cambria"/>
          <w:szCs w:val="24"/>
        </w:rPr>
      </w:pPr>
      <w:r w:rsidRPr="00822972">
        <w:rPr>
          <w:rFonts w:ascii="Cambria" w:hAnsi="Cambria"/>
          <w:szCs w:val="24"/>
        </w:rPr>
        <w:t>građevine za gospodarenje otpadom</w:t>
      </w:r>
    </w:p>
    <w:p w14:paraId="4195C355" w14:textId="77777777" w:rsidR="00C81577" w:rsidRPr="00822972" w:rsidRDefault="00C81577" w:rsidP="00C81577">
      <w:pPr>
        <w:pStyle w:val="Paragraf-"/>
        <w:ind w:left="1069" w:firstLine="0"/>
        <w:rPr>
          <w:rFonts w:ascii="Cambria" w:hAnsi="Cambria"/>
          <w:szCs w:val="24"/>
        </w:rPr>
      </w:pPr>
    </w:p>
    <w:p w14:paraId="29737A88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Troškovi građenja komunalne infrastrukture obuhvaćaju troškove: </w:t>
      </w:r>
    </w:p>
    <w:p w14:paraId="4E308766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1. zemljišta na kojem će se graditi komunalna infrastruktura </w:t>
      </w:r>
    </w:p>
    <w:p w14:paraId="36C745A6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2. uklanjanja i izmještanja postojećih građevina i trajnih nasada </w:t>
      </w:r>
    </w:p>
    <w:p w14:paraId="15C7B2DF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3. sanacije zemljišta (odvodnjavanje, izravnavanje, osiguravanje zemljišta i sl.), uključujući i zemljišta koja je </w:t>
      </w:r>
      <w:r w:rsidR="00555D60" w:rsidRPr="00822972">
        <w:rPr>
          <w:rFonts w:ascii="Cambria" w:hAnsi="Cambria" w:cs="Times New Roman"/>
          <w:sz w:val="24"/>
          <w:szCs w:val="24"/>
        </w:rPr>
        <w:t>općina</w:t>
      </w:r>
      <w:r w:rsidRPr="00822972">
        <w:rPr>
          <w:rFonts w:ascii="Cambria" w:hAnsi="Cambria" w:cs="Times New Roman"/>
          <w:sz w:val="24"/>
          <w:szCs w:val="24"/>
        </w:rPr>
        <w:t xml:space="preserve"> stavi</w:t>
      </w:r>
      <w:r w:rsidR="00555D60" w:rsidRPr="00822972">
        <w:rPr>
          <w:rFonts w:ascii="Cambria" w:hAnsi="Cambria" w:cs="Times New Roman"/>
          <w:sz w:val="24"/>
          <w:szCs w:val="24"/>
        </w:rPr>
        <w:t>la</w:t>
      </w:r>
      <w:r w:rsidRPr="00822972">
        <w:rPr>
          <w:rFonts w:ascii="Cambria" w:hAnsi="Cambria" w:cs="Times New Roman"/>
          <w:sz w:val="24"/>
          <w:szCs w:val="24"/>
        </w:rPr>
        <w:t xml:space="preserve"> na raspolaganje </w:t>
      </w:r>
    </w:p>
    <w:p w14:paraId="2925C604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4. izrade projekata i druge dokumentacije </w:t>
      </w:r>
    </w:p>
    <w:p w14:paraId="292A595A" w14:textId="77777777" w:rsidR="00555D60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5. ishođenja akata potrebnih za izvlaštenje, građenje i uporabu građevina komunalne infrastrukture </w:t>
      </w:r>
    </w:p>
    <w:p w14:paraId="58B299A0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6. građenja i provedbe stručnog nadzora građenja komunalne infrastrukture </w:t>
      </w:r>
    </w:p>
    <w:p w14:paraId="56BC7759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7. evidentiranja u katastru i zemljišnim knjigama. </w:t>
      </w:r>
    </w:p>
    <w:p w14:paraId="173B8493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822972">
        <w:rPr>
          <w:rFonts w:ascii="Cambria" w:hAnsi="Cambria" w:cs="Times New Roman"/>
          <w:b/>
          <w:sz w:val="24"/>
          <w:szCs w:val="24"/>
        </w:rPr>
        <w:t>Procjena sredstava potrebnih za provođenje akta</w:t>
      </w:r>
    </w:p>
    <w:p w14:paraId="6159BCD0" w14:textId="34A4E4FB" w:rsidR="009C5E06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Za provođenje Programa građenja komunalne infrastrukture </w:t>
      </w:r>
      <w:r w:rsidR="00555D60" w:rsidRPr="00822972">
        <w:rPr>
          <w:rFonts w:ascii="Cambria" w:hAnsi="Cambria" w:cs="Times New Roman"/>
          <w:sz w:val="24"/>
          <w:szCs w:val="24"/>
        </w:rPr>
        <w:t>u</w:t>
      </w:r>
      <w:r w:rsidRPr="00822972">
        <w:rPr>
          <w:rFonts w:ascii="Cambria" w:hAnsi="Cambria" w:cs="Times New Roman"/>
          <w:sz w:val="24"/>
          <w:szCs w:val="24"/>
        </w:rPr>
        <w:t xml:space="preserve"> 20</w:t>
      </w:r>
      <w:r w:rsidR="002C2242" w:rsidRPr="00822972">
        <w:rPr>
          <w:rFonts w:ascii="Cambria" w:hAnsi="Cambria" w:cs="Times New Roman"/>
          <w:sz w:val="24"/>
          <w:szCs w:val="24"/>
        </w:rPr>
        <w:t>2</w:t>
      </w:r>
      <w:r w:rsidR="008845D8">
        <w:rPr>
          <w:rFonts w:ascii="Cambria" w:hAnsi="Cambria" w:cs="Times New Roman"/>
          <w:sz w:val="24"/>
          <w:szCs w:val="24"/>
        </w:rPr>
        <w:t>5</w:t>
      </w:r>
      <w:r w:rsidRPr="00822972">
        <w:rPr>
          <w:rFonts w:ascii="Cambria" w:hAnsi="Cambria" w:cs="Times New Roman"/>
          <w:sz w:val="24"/>
          <w:szCs w:val="24"/>
        </w:rPr>
        <w:t>. godin</w:t>
      </w:r>
      <w:r w:rsidR="00555D60" w:rsidRPr="00822972">
        <w:rPr>
          <w:rFonts w:ascii="Cambria" w:hAnsi="Cambria" w:cs="Times New Roman"/>
          <w:sz w:val="24"/>
          <w:szCs w:val="24"/>
        </w:rPr>
        <w:t>i</w:t>
      </w:r>
      <w:r w:rsidRPr="00822972">
        <w:rPr>
          <w:rFonts w:ascii="Cambria" w:hAnsi="Cambria" w:cs="Times New Roman"/>
          <w:sz w:val="24"/>
          <w:szCs w:val="24"/>
        </w:rPr>
        <w:t xml:space="preserve"> potrebno je ukupno </w:t>
      </w:r>
      <w:r w:rsidR="008845D8">
        <w:rPr>
          <w:rFonts w:ascii="Cambria" w:hAnsi="Cambria"/>
        </w:rPr>
        <w:t>2.020.000,00</w:t>
      </w:r>
      <w:r w:rsidR="001D7825" w:rsidRPr="00822972">
        <w:rPr>
          <w:rFonts w:ascii="Cambria" w:hAnsi="Cambria"/>
          <w:bCs/>
        </w:rPr>
        <w:t xml:space="preserve"> </w:t>
      </w:r>
      <w:r w:rsidR="00443BC9">
        <w:rPr>
          <w:rFonts w:ascii="Cambria" w:hAnsi="Cambria" w:cs="Times New Roman"/>
          <w:sz w:val="24"/>
          <w:szCs w:val="24"/>
        </w:rPr>
        <w:t>EUR</w:t>
      </w:r>
      <w:r w:rsidRPr="00822972">
        <w:rPr>
          <w:rFonts w:ascii="Cambria" w:hAnsi="Cambria" w:cs="Times New Roman"/>
          <w:sz w:val="24"/>
          <w:szCs w:val="24"/>
        </w:rPr>
        <w:t xml:space="preserve">, a sredstva su prema vrsti izvora planirana na pozicijama </w:t>
      </w:r>
      <w:r w:rsidR="00555D60" w:rsidRPr="00822972">
        <w:rPr>
          <w:rFonts w:ascii="Cambria" w:hAnsi="Cambria" w:cs="Times New Roman"/>
          <w:sz w:val="24"/>
          <w:szCs w:val="24"/>
        </w:rPr>
        <w:t>p</w:t>
      </w:r>
      <w:r w:rsidRPr="00822972">
        <w:rPr>
          <w:rFonts w:ascii="Cambria" w:hAnsi="Cambria" w:cs="Times New Roman"/>
          <w:sz w:val="24"/>
          <w:szCs w:val="24"/>
        </w:rPr>
        <w:t xml:space="preserve">roračuna </w:t>
      </w:r>
      <w:r w:rsidR="00555D60" w:rsidRPr="00822972">
        <w:rPr>
          <w:rFonts w:ascii="Cambria" w:hAnsi="Cambria" w:cs="Times New Roman"/>
          <w:sz w:val="24"/>
          <w:szCs w:val="24"/>
        </w:rPr>
        <w:t>općine Donji Andrijevci</w:t>
      </w:r>
      <w:r w:rsidRPr="00822972">
        <w:rPr>
          <w:rFonts w:ascii="Cambria" w:hAnsi="Cambria" w:cs="Times New Roman"/>
          <w:sz w:val="24"/>
          <w:szCs w:val="24"/>
        </w:rPr>
        <w:t xml:space="preserve"> za 20</w:t>
      </w:r>
      <w:r w:rsidR="002C2242" w:rsidRPr="00822972">
        <w:rPr>
          <w:rFonts w:ascii="Cambria" w:hAnsi="Cambria" w:cs="Times New Roman"/>
          <w:sz w:val="24"/>
          <w:szCs w:val="24"/>
        </w:rPr>
        <w:t>2</w:t>
      </w:r>
      <w:r w:rsidR="008845D8">
        <w:rPr>
          <w:rFonts w:ascii="Cambria" w:hAnsi="Cambria" w:cs="Times New Roman"/>
          <w:sz w:val="24"/>
          <w:szCs w:val="24"/>
        </w:rPr>
        <w:t>5</w:t>
      </w:r>
      <w:r w:rsidRPr="00822972">
        <w:rPr>
          <w:rFonts w:ascii="Cambria" w:hAnsi="Cambria" w:cs="Times New Roman"/>
          <w:sz w:val="24"/>
          <w:szCs w:val="24"/>
        </w:rPr>
        <w:t>. godinu kako je to u Programu po stavkama navedeno.</w:t>
      </w:r>
    </w:p>
    <w:p w14:paraId="4AAD675B" w14:textId="77777777" w:rsidR="006B486A" w:rsidRPr="00822972" w:rsidRDefault="006B486A" w:rsidP="006B486A">
      <w:pPr>
        <w:pStyle w:val="Tijeloteksta"/>
        <w:rPr>
          <w:rFonts w:ascii="Cambria" w:hAnsi="Cambria"/>
          <w:b/>
          <w:bCs/>
          <w:sz w:val="20"/>
        </w:rPr>
      </w:pPr>
    </w:p>
    <w:p w14:paraId="7962E832" w14:textId="77777777" w:rsidR="00A31CF7" w:rsidRPr="00822972" w:rsidRDefault="00A31CF7" w:rsidP="006B486A">
      <w:pPr>
        <w:pStyle w:val="Tijeloteksta"/>
        <w:rPr>
          <w:rFonts w:ascii="Cambria" w:hAnsi="Cambria"/>
          <w:b/>
          <w:bCs/>
          <w:sz w:val="20"/>
        </w:rPr>
      </w:pPr>
    </w:p>
    <w:p w14:paraId="6272B3B5" w14:textId="77777777" w:rsidR="00A31CF7" w:rsidRPr="00822972" w:rsidRDefault="00A31CF7" w:rsidP="006B486A">
      <w:pPr>
        <w:pStyle w:val="Tijeloteksta"/>
        <w:rPr>
          <w:rFonts w:ascii="Cambria" w:hAnsi="Cambria"/>
          <w:b/>
          <w:bCs/>
          <w:sz w:val="20"/>
        </w:rPr>
      </w:pPr>
    </w:p>
    <w:p w14:paraId="6565162C" w14:textId="77777777" w:rsidR="00A31CF7" w:rsidRPr="00822972" w:rsidRDefault="00A31CF7" w:rsidP="006B486A">
      <w:pPr>
        <w:pStyle w:val="Tijeloteksta"/>
        <w:rPr>
          <w:rFonts w:ascii="Cambria" w:hAnsi="Cambria"/>
          <w:b/>
          <w:bCs/>
          <w:sz w:val="20"/>
        </w:rPr>
      </w:pPr>
    </w:p>
    <w:p w14:paraId="2E26BB60" w14:textId="77777777" w:rsidR="00BC5F65" w:rsidRPr="00822972" w:rsidRDefault="00BC5F65" w:rsidP="00F26C80">
      <w:pPr>
        <w:pStyle w:val="Odlomakpopisa"/>
        <w:rPr>
          <w:rFonts w:ascii="Cambria" w:hAnsi="Cambria" w:cs="Times New Roman"/>
          <w:sz w:val="20"/>
          <w:szCs w:val="20"/>
        </w:rPr>
      </w:pPr>
    </w:p>
    <w:sectPr w:rsidR="00BC5F65" w:rsidRPr="00822972" w:rsidSect="00CB2B3E">
      <w:pgSz w:w="11906" w:h="16838"/>
      <w:pgMar w:top="1134" w:right="1417" w:bottom="1417" w:left="1417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18C00" w14:textId="77777777" w:rsidR="00EF108A" w:rsidRDefault="00EF108A" w:rsidP="00657076">
      <w:pPr>
        <w:spacing w:after="0" w:line="240" w:lineRule="auto"/>
      </w:pPr>
      <w:r>
        <w:separator/>
      </w:r>
    </w:p>
  </w:endnote>
  <w:endnote w:type="continuationSeparator" w:id="0">
    <w:p w14:paraId="0C2591C4" w14:textId="77777777" w:rsidR="00EF108A" w:rsidRDefault="00EF108A" w:rsidP="00657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Swiss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77203" w14:textId="77777777" w:rsidR="00EF108A" w:rsidRDefault="00EF108A" w:rsidP="00657076">
      <w:pPr>
        <w:spacing w:after="0" w:line="240" w:lineRule="auto"/>
      </w:pPr>
      <w:r>
        <w:separator/>
      </w:r>
    </w:p>
  </w:footnote>
  <w:footnote w:type="continuationSeparator" w:id="0">
    <w:p w14:paraId="551CE5C5" w14:textId="77777777" w:rsidR="00EF108A" w:rsidRDefault="00EF108A" w:rsidP="00657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56CAA"/>
    <w:multiLevelType w:val="hybridMultilevel"/>
    <w:tmpl w:val="AC3629B4"/>
    <w:lvl w:ilvl="0" w:tplc="A3A80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443C99"/>
    <w:multiLevelType w:val="hybridMultilevel"/>
    <w:tmpl w:val="DBECA1F8"/>
    <w:lvl w:ilvl="0" w:tplc="5E544EF0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0DF50F4"/>
    <w:multiLevelType w:val="hybridMultilevel"/>
    <w:tmpl w:val="981CF03A"/>
    <w:lvl w:ilvl="0" w:tplc="7550D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C1645"/>
    <w:multiLevelType w:val="multilevel"/>
    <w:tmpl w:val="D244F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9EB4FEA"/>
    <w:multiLevelType w:val="hybridMultilevel"/>
    <w:tmpl w:val="534AD3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421EE"/>
    <w:multiLevelType w:val="multilevel"/>
    <w:tmpl w:val="F65CF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9D57160"/>
    <w:multiLevelType w:val="multilevel"/>
    <w:tmpl w:val="8C7AB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F0E3156"/>
    <w:multiLevelType w:val="hybridMultilevel"/>
    <w:tmpl w:val="DD465E1E"/>
    <w:lvl w:ilvl="0" w:tplc="2A742C50">
      <w:start w:val="10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F5C7583"/>
    <w:multiLevelType w:val="hybridMultilevel"/>
    <w:tmpl w:val="E7C88A3C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8524F1"/>
    <w:multiLevelType w:val="multilevel"/>
    <w:tmpl w:val="99D2B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275186E"/>
    <w:multiLevelType w:val="hybridMultilevel"/>
    <w:tmpl w:val="DCEAB3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E6B4D"/>
    <w:multiLevelType w:val="hybridMultilevel"/>
    <w:tmpl w:val="8A02D30E"/>
    <w:lvl w:ilvl="0" w:tplc="11FC3E4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4D56A5"/>
    <w:multiLevelType w:val="hybridMultilevel"/>
    <w:tmpl w:val="EA0456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05663"/>
    <w:multiLevelType w:val="hybridMultilevel"/>
    <w:tmpl w:val="6A7804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313913">
    <w:abstractNumId w:val="7"/>
  </w:num>
  <w:num w:numId="2" w16cid:durableId="1150949801">
    <w:abstractNumId w:val="0"/>
  </w:num>
  <w:num w:numId="3" w16cid:durableId="238247688">
    <w:abstractNumId w:val="2"/>
  </w:num>
  <w:num w:numId="4" w16cid:durableId="539320097">
    <w:abstractNumId w:val="11"/>
  </w:num>
  <w:num w:numId="5" w16cid:durableId="18861382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0530417">
    <w:abstractNumId w:val="13"/>
  </w:num>
  <w:num w:numId="7" w16cid:durableId="392119806">
    <w:abstractNumId w:val="4"/>
  </w:num>
  <w:num w:numId="8" w16cid:durableId="1247180813">
    <w:abstractNumId w:val="12"/>
  </w:num>
  <w:num w:numId="9" w16cid:durableId="402800788">
    <w:abstractNumId w:val="5"/>
  </w:num>
  <w:num w:numId="10" w16cid:durableId="766342735">
    <w:abstractNumId w:val="6"/>
  </w:num>
  <w:num w:numId="11" w16cid:durableId="1407727376">
    <w:abstractNumId w:val="9"/>
  </w:num>
  <w:num w:numId="12" w16cid:durableId="1305429903">
    <w:abstractNumId w:val="3"/>
  </w:num>
  <w:num w:numId="13" w16cid:durableId="1014301412">
    <w:abstractNumId w:val="1"/>
  </w:num>
  <w:num w:numId="14" w16cid:durableId="1013148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A64"/>
    <w:rsid w:val="00017D44"/>
    <w:rsid w:val="0004424C"/>
    <w:rsid w:val="00056CA0"/>
    <w:rsid w:val="000A5447"/>
    <w:rsid w:val="000D6715"/>
    <w:rsid w:val="000F27CC"/>
    <w:rsid w:val="00114175"/>
    <w:rsid w:val="0012360B"/>
    <w:rsid w:val="0012647F"/>
    <w:rsid w:val="00132FD3"/>
    <w:rsid w:val="001362FC"/>
    <w:rsid w:val="001473F5"/>
    <w:rsid w:val="00147DD0"/>
    <w:rsid w:val="001C0B6F"/>
    <w:rsid w:val="001C3E70"/>
    <w:rsid w:val="001D1455"/>
    <w:rsid w:val="001D4925"/>
    <w:rsid w:val="001D7825"/>
    <w:rsid w:val="001E2628"/>
    <w:rsid w:val="001E6038"/>
    <w:rsid w:val="001F6D59"/>
    <w:rsid w:val="00206512"/>
    <w:rsid w:val="00216047"/>
    <w:rsid w:val="002404A7"/>
    <w:rsid w:val="00267A6E"/>
    <w:rsid w:val="0027617E"/>
    <w:rsid w:val="00284993"/>
    <w:rsid w:val="002A71FC"/>
    <w:rsid w:val="002B70D5"/>
    <w:rsid w:val="002C2242"/>
    <w:rsid w:val="002F3A5B"/>
    <w:rsid w:val="0031254C"/>
    <w:rsid w:val="00314772"/>
    <w:rsid w:val="00320B24"/>
    <w:rsid w:val="00330454"/>
    <w:rsid w:val="00332370"/>
    <w:rsid w:val="0034068E"/>
    <w:rsid w:val="00343482"/>
    <w:rsid w:val="0034497F"/>
    <w:rsid w:val="00364424"/>
    <w:rsid w:val="00377E57"/>
    <w:rsid w:val="00392CBA"/>
    <w:rsid w:val="003E4D81"/>
    <w:rsid w:val="00412D95"/>
    <w:rsid w:val="004151FA"/>
    <w:rsid w:val="0041587B"/>
    <w:rsid w:val="00416860"/>
    <w:rsid w:val="00443BC9"/>
    <w:rsid w:val="00493D93"/>
    <w:rsid w:val="004C362A"/>
    <w:rsid w:val="004D0276"/>
    <w:rsid w:val="004D6506"/>
    <w:rsid w:val="005077F8"/>
    <w:rsid w:val="0051607B"/>
    <w:rsid w:val="00522A64"/>
    <w:rsid w:val="00532412"/>
    <w:rsid w:val="00532820"/>
    <w:rsid w:val="00535172"/>
    <w:rsid w:val="00540D78"/>
    <w:rsid w:val="00552441"/>
    <w:rsid w:val="00555D60"/>
    <w:rsid w:val="00562A61"/>
    <w:rsid w:val="005677D1"/>
    <w:rsid w:val="00581450"/>
    <w:rsid w:val="00583560"/>
    <w:rsid w:val="0059333E"/>
    <w:rsid w:val="00596AE3"/>
    <w:rsid w:val="00596BBF"/>
    <w:rsid w:val="005D0DF2"/>
    <w:rsid w:val="00606F05"/>
    <w:rsid w:val="006111BF"/>
    <w:rsid w:val="00616F40"/>
    <w:rsid w:val="00632BFA"/>
    <w:rsid w:val="00636629"/>
    <w:rsid w:val="00651B90"/>
    <w:rsid w:val="00657076"/>
    <w:rsid w:val="0068016D"/>
    <w:rsid w:val="00693B4C"/>
    <w:rsid w:val="006A3A2E"/>
    <w:rsid w:val="006B1434"/>
    <w:rsid w:val="006B486A"/>
    <w:rsid w:val="006C3BB8"/>
    <w:rsid w:val="006D20CC"/>
    <w:rsid w:val="006F00D4"/>
    <w:rsid w:val="007166A0"/>
    <w:rsid w:val="007247B8"/>
    <w:rsid w:val="00727F6F"/>
    <w:rsid w:val="007330D3"/>
    <w:rsid w:val="00763406"/>
    <w:rsid w:val="00765667"/>
    <w:rsid w:val="00766F2C"/>
    <w:rsid w:val="00780F58"/>
    <w:rsid w:val="007814E8"/>
    <w:rsid w:val="00781531"/>
    <w:rsid w:val="007919BE"/>
    <w:rsid w:val="007A2F56"/>
    <w:rsid w:val="007A5D04"/>
    <w:rsid w:val="007B764C"/>
    <w:rsid w:val="007D5317"/>
    <w:rsid w:val="007E5233"/>
    <w:rsid w:val="007E7831"/>
    <w:rsid w:val="00822972"/>
    <w:rsid w:val="00827205"/>
    <w:rsid w:val="0083047F"/>
    <w:rsid w:val="00856110"/>
    <w:rsid w:val="008724BF"/>
    <w:rsid w:val="008845D8"/>
    <w:rsid w:val="008B709D"/>
    <w:rsid w:val="008C2230"/>
    <w:rsid w:val="008D62E7"/>
    <w:rsid w:val="008E2D33"/>
    <w:rsid w:val="009167C6"/>
    <w:rsid w:val="009170EC"/>
    <w:rsid w:val="009203E3"/>
    <w:rsid w:val="00927BD5"/>
    <w:rsid w:val="00946DAF"/>
    <w:rsid w:val="009532B9"/>
    <w:rsid w:val="009547E3"/>
    <w:rsid w:val="00962CAE"/>
    <w:rsid w:val="00973414"/>
    <w:rsid w:val="009810C3"/>
    <w:rsid w:val="009A7E60"/>
    <w:rsid w:val="009B1BF7"/>
    <w:rsid w:val="009C5E06"/>
    <w:rsid w:val="009D73E5"/>
    <w:rsid w:val="009F3475"/>
    <w:rsid w:val="00A05066"/>
    <w:rsid w:val="00A05D1B"/>
    <w:rsid w:val="00A07E80"/>
    <w:rsid w:val="00A11B22"/>
    <w:rsid w:val="00A22DF8"/>
    <w:rsid w:val="00A31CF7"/>
    <w:rsid w:val="00A47052"/>
    <w:rsid w:val="00A50746"/>
    <w:rsid w:val="00AA23AE"/>
    <w:rsid w:val="00AA3105"/>
    <w:rsid w:val="00AB1256"/>
    <w:rsid w:val="00AB2ACE"/>
    <w:rsid w:val="00AC2AE5"/>
    <w:rsid w:val="00B0062D"/>
    <w:rsid w:val="00B04E74"/>
    <w:rsid w:val="00B07AC7"/>
    <w:rsid w:val="00B07E39"/>
    <w:rsid w:val="00B15FBD"/>
    <w:rsid w:val="00B35A9A"/>
    <w:rsid w:val="00B76144"/>
    <w:rsid w:val="00BC5F65"/>
    <w:rsid w:val="00BD3540"/>
    <w:rsid w:val="00BE070F"/>
    <w:rsid w:val="00BE151C"/>
    <w:rsid w:val="00BE431F"/>
    <w:rsid w:val="00BE71E1"/>
    <w:rsid w:val="00BF63EC"/>
    <w:rsid w:val="00C000D9"/>
    <w:rsid w:val="00C01434"/>
    <w:rsid w:val="00C116F7"/>
    <w:rsid w:val="00C4754B"/>
    <w:rsid w:val="00C55210"/>
    <w:rsid w:val="00C64A66"/>
    <w:rsid w:val="00C654A9"/>
    <w:rsid w:val="00C676C7"/>
    <w:rsid w:val="00C76851"/>
    <w:rsid w:val="00C801C1"/>
    <w:rsid w:val="00C81577"/>
    <w:rsid w:val="00CA2099"/>
    <w:rsid w:val="00CA4044"/>
    <w:rsid w:val="00CA685A"/>
    <w:rsid w:val="00CB2B3E"/>
    <w:rsid w:val="00CB5E32"/>
    <w:rsid w:val="00CE416E"/>
    <w:rsid w:val="00CE7C99"/>
    <w:rsid w:val="00D033FA"/>
    <w:rsid w:val="00D06E12"/>
    <w:rsid w:val="00D13216"/>
    <w:rsid w:val="00D15E88"/>
    <w:rsid w:val="00D2496D"/>
    <w:rsid w:val="00D31E6A"/>
    <w:rsid w:val="00D32AD7"/>
    <w:rsid w:val="00D3516D"/>
    <w:rsid w:val="00D35962"/>
    <w:rsid w:val="00D37E50"/>
    <w:rsid w:val="00D5311F"/>
    <w:rsid w:val="00D86764"/>
    <w:rsid w:val="00DA5189"/>
    <w:rsid w:val="00DA6F8D"/>
    <w:rsid w:val="00DC0D2F"/>
    <w:rsid w:val="00DC232A"/>
    <w:rsid w:val="00DD7B3D"/>
    <w:rsid w:val="00DE2B63"/>
    <w:rsid w:val="00DF562D"/>
    <w:rsid w:val="00E065A1"/>
    <w:rsid w:val="00E23EFC"/>
    <w:rsid w:val="00E27490"/>
    <w:rsid w:val="00E4185F"/>
    <w:rsid w:val="00E614A2"/>
    <w:rsid w:val="00E76A88"/>
    <w:rsid w:val="00E817AF"/>
    <w:rsid w:val="00E85A61"/>
    <w:rsid w:val="00E9364C"/>
    <w:rsid w:val="00E95D00"/>
    <w:rsid w:val="00E968D8"/>
    <w:rsid w:val="00EB3B35"/>
    <w:rsid w:val="00EC77D2"/>
    <w:rsid w:val="00EF065E"/>
    <w:rsid w:val="00EF108A"/>
    <w:rsid w:val="00F01C54"/>
    <w:rsid w:val="00F06016"/>
    <w:rsid w:val="00F17C5D"/>
    <w:rsid w:val="00F26C80"/>
    <w:rsid w:val="00F50341"/>
    <w:rsid w:val="00F50E19"/>
    <w:rsid w:val="00F515CA"/>
    <w:rsid w:val="00F571D9"/>
    <w:rsid w:val="00F63F67"/>
    <w:rsid w:val="00F82106"/>
    <w:rsid w:val="00F8702A"/>
    <w:rsid w:val="00FA1D54"/>
    <w:rsid w:val="00FA498A"/>
    <w:rsid w:val="00FB0A1B"/>
    <w:rsid w:val="00FB158F"/>
    <w:rsid w:val="00FB2125"/>
    <w:rsid w:val="00FC3401"/>
    <w:rsid w:val="00FD5D0C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2F9E6"/>
  <w15:docId w15:val="{F8CA9131-B816-4626-AEBB-E175CA31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E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22A6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22A64"/>
    <w:rPr>
      <w:color w:val="800080"/>
      <w:u w:val="single"/>
    </w:rPr>
  </w:style>
  <w:style w:type="paragraph" w:customStyle="1" w:styleId="msonormal0">
    <w:name w:val="msonormal"/>
    <w:basedOn w:val="Normal"/>
    <w:rsid w:val="0052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hr-HR"/>
    </w:rPr>
  </w:style>
  <w:style w:type="paragraph" w:customStyle="1" w:styleId="xl67">
    <w:name w:val="xl67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68">
    <w:name w:val="xl68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69">
    <w:name w:val="xl69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hr-HR"/>
    </w:rPr>
  </w:style>
  <w:style w:type="paragraph" w:customStyle="1" w:styleId="xl70">
    <w:name w:val="xl70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hr-HR"/>
    </w:rPr>
  </w:style>
  <w:style w:type="paragraph" w:customStyle="1" w:styleId="xl71">
    <w:name w:val="xl71"/>
    <w:basedOn w:val="Normal"/>
    <w:rsid w:val="00522A6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522A64"/>
    <w:pPr>
      <w:spacing w:before="100" w:beforeAutospacing="1" w:after="100" w:afterAutospacing="1" w:line="240" w:lineRule="auto"/>
      <w:jc w:val="right"/>
    </w:pPr>
    <w:rPr>
      <w:rFonts w:ascii="Book Antiqua" w:eastAsia="Times New Roman" w:hAnsi="Book Antiqua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Book Antiqua" w:eastAsia="Times New Roman" w:hAnsi="Book Antiqua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i/>
      <w:iCs/>
      <w:sz w:val="24"/>
      <w:szCs w:val="24"/>
      <w:lang w:eastAsia="hr-HR"/>
    </w:rPr>
  </w:style>
  <w:style w:type="paragraph" w:customStyle="1" w:styleId="xl76">
    <w:name w:val="xl76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Book Antiqua" w:eastAsia="Times New Roman" w:hAnsi="Book Antiqua" w:cs="Times New Roman"/>
      <w:b/>
      <w:bCs/>
      <w:i/>
      <w:iCs/>
      <w:sz w:val="24"/>
      <w:szCs w:val="24"/>
      <w:lang w:eastAsia="hr-HR"/>
    </w:rPr>
  </w:style>
  <w:style w:type="paragraph" w:customStyle="1" w:styleId="xl77">
    <w:name w:val="xl77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hr-HR"/>
    </w:rPr>
  </w:style>
  <w:style w:type="paragraph" w:customStyle="1" w:styleId="xl78">
    <w:name w:val="xl78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Book Antiqua" w:eastAsia="Times New Roman" w:hAnsi="Book Antiqua" w:cs="Times New Roman"/>
      <w:i/>
      <w:iCs/>
      <w:sz w:val="24"/>
      <w:szCs w:val="24"/>
      <w:lang w:eastAsia="hr-HR"/>
    </w:rPr>
  </w:style>
  <w:style w:type="paragraph" w:customStyle="1" w:styleId="xl79">
    <w:name w:val="xl79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i/>
      <w:iCs/>
      <w:sz w:val="24"/>
      <w:szCs w:val="24"/>
      <w:lang w:eastAsia="hr-HR"/>
    </w:rPr>
  </w:style>
  <w:style w:type="paragraph" w:customStyle="1" w:styleId="xl81">
    <w:name w:val="xl81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eastAsia="hr-HR"/>
    </w:rPr>
  </w:style>
  <w:style w:type="paragraph" w:customStyle="1" w:styleId="xl82">
    <w:name w:val="xl82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Book Antiqua" w:eastAsia="Times New Roman" w:hAnsi="Book Antiqua" w:cs="Times New Roman"/>
      <w:i/>
      <w:iCs/>
      <w:sz w:val="24"/>
      <w:szCs w:val="24"/>
      <w:lang w:eastAsia="hr-HR"/>
    </w:rPr>
  </w:style>
  <w:style w:type="paragraph" w:customStyle="1" w:styleId="xl83">
    <w:name w:val="xl83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Book Antiqua" w:eastAsia="Times New Roman" w:hAnsi="Book Antiqua" w:cs="Times New Roman"/>
      <w:i/>
      <w:iCs/>
      <w:sz w:val="24"/>
      <w:szCs w:val="24"/>
      <w:lang w:eastAsia="hr-HR"/>
    </w:rPr>
  </w:style>
  <w:style w:type="paragraph" w:customStyle="1" w:styleId="xl84">
    <w:name w:val="xl84"/>
    <w:basedOn w:val="Normal"/>
    <w:rsid w:val="00522A6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eastAsia="hr-HR"/>
    </w:rPr>
  </w:style>
  <w:style w:type="paragraph" w:customStyle="1" w:styleId="xl85">
    <w:name w:val="xl85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Book Antiqua" w:eastAsia="Times New Roman" w:hAnsi="Book Antiqua" w:cs="Times New Roman"/>
      <w:b/>
      <w:bCs/>
      <w:i/>
      <w:iCs/>
      <w:sz w:val="24"/>
      <w:szCs w:val="24"/>
      <w:lang w:eastAsia="hr-HR"/>
    </w:rPr>
  </w:style>
  <w:style w:type="paragraph" w:customStyle="1" w:styleId="xl86">
    <w:name w:val="xl86"/>
    <w:basedOn w:val="Normal"/>
    <w:rsid w:val="00522A6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sz w:val="24"/>
      <w:szCs w:val="24"/>
      <w:lang w:eastAsia="hr-HR"/>
    </w:rPr>
  </w:style>
  <w:style w:type="paragraph" w:customStyle="1" w:styleId="xl87">
    <w:name w:val="xl87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88">
    <w:name w:val="xl88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Book Antiqua" w:eastAsia="Times New Roman" w:hAnsi="Book Antiqua" w:cs="Times New Roman"/>
      <w:b/>
      <w:bCs/>
      <w:i/>
      <w:iCs/>
      <w:sz w:val="24"/>
      <w:szCs w:val="24"/>
      <w:lang w:eastAsia="hr-HR"/>
    </w:rPr>
  </w:style>
  <w:style w:type="paragraph" w:customStyle="1" w:styleId="xl89">
    <w:name w:val="xl89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Book Antiqua" w:eastAsia="Times New Roman" w:hAnsi="Book Antiqua" w:cs="Times New Roman"/>
      <w:i/>
      <w:iCs/>
      <w:sz w:val="24"/>
      <w:szCs w:val="24"/>
      <w:lang w:eastAsia="hr-HR"/>
    </w:rPr>
  </w:style>
  <w:style w:type="paragraph" w:customStyle="1" w:styleId="xl90">
    <w:name w:val="xl90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Book Antiqua" w:eastAsia="Times New Roman" w:hAnsi="Book Antiqua" w:cs="Times New Roman"/>
      <w:i/>
      <w:iCs/>
      <w:sz w:val="24"/>
      <w:szCs w:val="24"/>
      <w:lang w:eastAsia="hr-HR"/>
    </w:rPr>
  </w:style>
  <w:style w:type="paragraph" w:customStyle="1" w:styleId="xl91">
    <w:name w:val="xl91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Book Antiqua" w:eastAsia="Times New Roman" w:hAnsi="Book Antiqua" w:cs="Times New Roman"/>
      <w:b/>
      <w:bCs/>
      <w:i/>
      <w:iCs/>
      <w:sz w:val="24"/>
      <w:szCs w:val="24"/>
      <w:lang w:eastAsia="hr-HR"/>
    </w:rPr>
  </w:style>
  <w:style w:type="paragraph" w:customStyle="1" w:styleId="xl92">
    <w:name w:val="xl92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hr-HR"/>
    </w:rPr>
  </w:style>
  <w:style w:type="paragraph" w:customStyle="1" w:styleId="xl93">
    <w:name w:val="xl93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Book Antiqua" w:eastAsia="Times New Roman" w:hAnsi="Book Antiqua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hr-HR"/>
    </w:rPr>
  </w:style>
  <w:style w:type="paragraph" w:customStyle="1" w:styleId="xl95">
    <w:name w:val="xl95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hr-HR"/>
    </w:rPr>
  </w:style>
  <w:style w:type="paragraph" w:customStyle="1" w:styleId="xl96">
    <w:name w:val="xl96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hr-HR"/>
    </w:rPr>
  </w:style>
  <w:style w:type="paragraph" w:customStyle="1" w:styleId="xl97">
    <w:name w:val="xl97"/>
    <w:basedOn w:val="Normal"/>
    <w:rsid w:val="00522A64"/>
    <w:pPr>
      <w:spacing w:before="100" w:beforeAutospacing="1" w:after="100" w:afterAutospacing="1" w:line="240" w:lineRule="auto"/>
      <w:jc w:val="right"/>
    </w:pPr>
    <w:rPr>
      <w:rFonts w:ascii="Book Antiqua" w:eastAsia="Times New Roman" w:hAnsi="Book Antiqua" w:cs="Times New Roman"/>
      <w:i/>
      <w:iCs/>
      <w:sz w:val="24"/>
      <w:szCs w:val="24"/>
      <w:lang w:eastAsia="hr-HR"/>
    </w:rPr>
  </w:style>
  <w:style w:type="paragraph" w:customStyle="1" w:styleId="xl98">
    <w:name w:val="xl98"/>
    <w:basedOn w:val="Normal"/>
    <w:rsid w:val="00522A64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hr-HR"/>
    </w:rPr>
  </w:style>
  <w:style w:type="paragraph" w:customStyle="1" w:styleId="xl99">
    <w:name w:val="xl99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i/>
      <w:iCs/>
      <w:sz w:val="24"/>
      <w:szCs w:val="24"/>
      <w:lang w:eastAsia="hr-HR"/>
    </w:rPr>
  </w:style>
  <w:style w:type="paragraph" w:customStyle="1" w:styleId="xl101">
    <w:name w:val="xl101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i/>
      <w:iCs/>
      <w:sz w:val="24"/>
      <w:szCs w:val="24"/>
      <w:lang w:eastAsia="hr-HR"/>
    </w:rPr>
  </w:style>
  <w:style w:type="paragraph" w:customStyle="1" w:styleId="xl102">
    <w:name w:val="xl102"/>
    <w:basedOn w:val="Normal"/>
    <w:rsid w:val="00522A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i/>
      <w:iCs/>
      <w:sz w:val="24"/>
      <w:szCs w:val="24"/>
      <w:lang w:eastAsia="hr-HR"/>
    </w:rPr>
  </w:style>
  <w:style w:type="paragraph" w:customStyle="1" w:styleId="xl103">
    <w:name w:val="xl103"/>
    <w:basedOn w:val="Normal"/>
    <w:rsid w:val="00522A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i/>
      <w:iCs/>
      <w:sz w:val="24"/>
      <w:szCs w:val="24"/>
      <w:lang w:eastAsia="hr-HR"/>
    </w:rPr>
  </w:style>
  <w:style w:type="paragraph" w:customStyle="1" w:styleId="xl104">
    <w:name w:val="xl104"/>
    <w:basedOn w:val="Normal"/>
    <w:rsid w:val="00522A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i/>
      <w:iCs/>
      <w:sz w:val="24"/>
      <w:szCs w:val="24"/>
      <w:lang w:eastAsia="hr-HR"/>
    </w:rPr>
  </w:style>
  <w:style w:type="paragraph" w:customStyle="1" w:styleId="xl105">
    <w:name w:val="xl105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hr-HR"/>
    </w:rPr>
  </w:style>
  <w:style w:type="paragraph" w:customStyle="1" w:styleId="xl106">
    <w:name w:val="xl106"/>
    <w:basedOn w:val="Normal"/>
    <w:rsid w:val="00522A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i/>
      <w:iCs/>
      <w:sz w:val="24"/>
      <w:szCs w:val="24"/>
      <w:lang w:eastAsia="hr-HR"/>
    </w:rPr>
  </w:style>
  <w:style w:type="paragraph" w:customStyle="1" w:styleId="xl107">
    <w:name w:val="xl107"/>
    <w:basedOn w:val="Normal"/>
    <w:rsid w:val="00522A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hr-HR"/>
    </w:rPr>
  </w:style>
  <w:style w:type="paragraph" w:customStyle="1" w:styleId="xl108">
    <w:name w:val="xl108"/>
    <w:basedOn w:val="Normal"/>
    <w:rsid w:val="00522A6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FF0000"/>
      <w:sz w:val="24"/>
      <w:szCs w:val="24"/>
      <w:lang w:eastAsia="hr-HR"/>
    </w:rPr>
  </w:style>
  <w:style w:type="paragraph" w:customStyle="1" w:styleId="xl109">
    <w:name w:val="xl109"/>
    <w:basedOn w:val="Normal"/>
    <w:rsid w:val="00522A6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u w:val="single"/>
      <w:lang w:eastAsia="hr-HR"/>
    </w:rPr>
  </w:style>
  <w:style w:type="paragraph" w:customStyle="1" w:styleId="xl110">
    <w:name w:val="xl110"/>
    <w:basedOn w:val="Normal"/>
    <w:rsid w:val="00522A6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eastAsia="hr-HR"/>
    </w:rPr>
  </w:style>
  <w:style w:type="paragraph" w:customStyle="1" w:styleId="xl111">
    <w:name w:val="xl111"/>
    <w:basedOn w:val="Normal"/>
    <w:rsid w:val="00522A6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522A6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6100"/>
      <w:sz w:val="24"/>
      <w:szCs w:val="24"/>
      <w:lang w:eastAsia="hr-HR"/>
    </w:rPr>
  </w:style>
  <w:style w:type="paragraph" w:customStyle="1" w:styleId="xl114">
    <w:name w:val="xl114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color w:val="FF0000"/>
      <w:sz w:val="24"/>
      <w:szCs w:val="24"/>
      <w:lang w:eastAsia="hr-HR"/>
    </w:rPr>
  </w:style>
  <w:style w:type="paragraph" w:customStyle="1" w:styleId="xl115">
    <w:name w:val="xl115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color w:val="FF0000"/>
      <w:sz w:val="24"/>
      <w:szCs w:val="24"/>
      <w:lang w:eastAsia="hr-HR"/>
    </w:rPr>
  </w:style>
  <w:style w:type="paragraph" w:customStyle="1" w:styleId="xl116">
    <w:name w:val="xl116"/>
    <w:basedOn w:val="Normal"/>
    <w:rsid w:val="00522A64"/>
    <w:pPr>
      <w:spacing w:before="100" w:beforeAutospacing="1" w:after="100" w:afterAutospacing="1" w:line="240" w:lineRule="auto"/>
      <w:jc w:val="right"/>
    </w:pPr>
    <w:rPr>
      <w:rFonts w:ascii="Book Antiqua" w:eastAsia="Times New Roman" w:hAnsi="Book Antiqua" w:cs="Times New Roman"/>
      <w:sz w:val="24"/>
      <w:szCs w:val="24"/>
      <w:lang w:eastAsia="hr-HR"/>
    </w:rPr>
  </w:style>
  <w:style w:type="paragraph" w:customStyle="1" w:styleId="xl117">
    <w:name w:val="xl117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color w:val="FF0000"/>
      <w:sz w:val="24"/>
      <w:szCs w:val="24"/>
      <w:lang w:eastAsia="hr-HR"/>
    </w:rPr>
  </w:style>
  <w:style w:type="paragraph" w:customStyle="1" w:styleId="xl118">
    <w:name w:val="xl118"/>
    <w:basedOn w:val="Normal"/>
    <w:rsid w:val="00522A6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sz w:val="24"/>
      <w:szCs w:val="24"/>
      <w:lang w:eastAsia="hr-HR"/>
    </w:rPr>
  </w:style>
  <w:style w:type="paragraph" w:customStyle="1" w:styleId="xl119">
    <w:name w:val="xl119"/>
    <w:basedOn w:val="Normal"/>
    <w:rsid w:val="00522A6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sz w:val="24"/>
      <w:szCs w:val="24"/>
      <w:lang w:eastAsia="hr-HR"/>
    </w:rPr>
  </w:style>
  <w:style w:type="paragraph" w:customStyle="1" w:styleId="xl120">
    <w:name w:val="xl120"/>
    <w:basedOn w:val="Normal"/>
    <w:rsid w:val="00522A6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eastAsia="hr-HR"/>
    </w:rPr>
  </w:style>
  <w:style w:type="paragraph" w:customStyle="1" w:styleId="xl121">
    <w:name w:val="xl121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sz w:val="24"/>
      <w:szCs w:val="24"/>
      <w:lang w:eastAsia="hr-HR"/>
    </w:rPr>
  </w:style>
  <w:style w:type="paragraph" w:customStyle="1" w:styleId="xl122">
    <w:name w:val="xl122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eastAsia="hr-HR"/>
    </w:rPr>
  </w:style>
  <w:style w:type="paragraph" w:customStyle="1" w:styleId="xl123">
    <w:name w:val="xl123"/>
    <w:basedOn w:val="Normal"/>
    <w:rsid w:val="00522A64"/>
    <w:pPr>
      <w:spacing w:before="100" w:beforeAutospacing="1" w:after="100" w:afterAutospacing="1" w:line="240" w:lineRule="auto"/>
      <w:jc w:val="right"/>
    </w:pPr>
    <w:rPr>
      <w:rFonts w:ascii="Book Antiqua" w:eastAsia="Times New Roman" w:hAnsi="Book Antiqua" w:cs="Times New Roman"/>
      <w:sz w:val="24"/>
      <w:szCs w:val="24"/>
      <w:lang w:eastAsia="hr-HR"/>
    </w:rPr>
  </w:style>
  <w:style w:type="paragraph" w:customStyle="1" w:styleId="xl124">
    <w:name w:val="xl124"/>
    <w:basedOn w:val="Normal"/>
    <w:rsid w:val="00522A6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u w:val="single"/>
      <w:lang w:eastAsia="hr-HR"/>
    </w:rPr>
  </w:style>
  <w:style w:type="paragraph" w:customStyle="1" w:styleId="xl125">
    <w:name w:val="xl125"/>
    <w:basedOn w:val="Normal"/>
    <w:rsid w:val="00522A6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eastAsia="hr-HR"/>
    </w:rPr>
  </w:style>
  <w:style w:type="paragraph" w:customStyle="1" w:styleId="xl126">
    <w:name w:val="xl126"/>
    <w:basedOn w:val="Normal"/>
    <w:rsid w:val="00522A6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eastAsia="hr-HR"/>
    </w:rPr>
  </w:style>
  <w:style w:type="paragraph" w:customStyle="1" w:styleId="Paragraf">
    <w:name w:val="Paragraf"/>
    <w:basedOn w:val="Normal"/>
    <w:rsid w:val="00927BD5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Paragraf-">
    <w:name w:val="Paragraf-"/>
    <w:basedOn w:val="Paragraf"/>
    <w:rsid w:val="00927BD5"/>
    <w:pPr>
      <w:spacing w:before="0"/>
    </w:pPr>
  </w:style>
  <w:style w:type="paragraph" w:customStyle="1" w:styleId="Paragraf11">
    <w:name w:val="Paragraf 1.1"/>
    <w:basedOn w:val="Normal"/>
    <w:rsid w:val="00927BD5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58356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356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356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356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83560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3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3560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657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57076"/>
  </w:style>
  <w:style w:type="paragraph" w:styleId="Podnoje">
    <w:name w:val="footer"/>
    <w:basedOn w:val="Normal"/>
    <w:link w:val="PodnojeChar"/>
    <w:uiPriority w:val="99"/>
    <w:unhideWhenUsed/>
    <w:rsid w:val="00657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57076"/>
  </w:style>
  <w:style w:type="paragraph" w:styleId="Tijeloteksta">
    <w:name w:val="Body Text"/>
    <w:basedOn w:val="Normal"/>
    <w:link w:val="TijelotekstaChar"/>
    <w:semiHidden/>
    <w:unhideWhenUsed/>
    <w:rsid w:val="006B486A"/>
    <w:pPr>
      <w:spacing w:after="0" w:line="240" w:lineRule="auto"/>
      <w:jc w:val="both"/>
    </w:pPr>
    <w:rPr>
      <w:rFonts w:ascii="CRO_Swiss-Normal" w:eastAsia="Times New Roman" w:hAnsi="CRO_Swiss-Normal" w:cs="Times New Roman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6B486A"/>
    <w:rPr>
      <w:rFonts w:ascii="CRO_Swiss-Normal" w:eastAsia="Times New Roman" w:hAnsi="CRO_Swiss-Normal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6B486A"/>
    <w:pPr>
      <w:ind w:left="720"/>
      <w:contextualSpacing/>
    </w:pPr>
  </w:style>
  <w:style w:type="table" w:styleId="Reetkatablice">
    <w:name w:val="Table Grid"/>
    <w:basedOn w:val="Obinatablica"/>
    <w:uiPriority w:val="39"/>
    <w:rsid w:val="00F87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0A5D3-009D-4EF0-8D74-98588E28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Marijo Vinko</dc:creator>
  <cp:lastModifiedBy>andr andrije</cp:lastModifiedBy>
  <cp:revision>35</cp:revision>
  <cp:lastPrinted>2024-12-23T12:06:00Z</cp:lastPrinted>
  <dcterms:created xsi:type="dcterms:W3CDTF">2019-12-13T08:59:00Z</dcterms:created>
  <dcterms:modified xsi:type="dcterms:W3CDTF">2024-12-23T12:08:00Z</dcterms:modified>
</cp:coreProperties>
</file>